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B74F" w14:textId="77777777" w:rsidR="00FA6851" w:rsidRDefault="00FA6851"/>
    <w:tbl>
      <w:tblPr>
        <w:tblW w:w="5000" w:type="pct"/>
        <w:tblCellMar>
          <w:left w:w="70" w:type="dxa"/>
          <w:right w:w="70" w:type="dxa"/>
        </w:tblCellMar>
        <w:tblLook w:val="04A0" w:firstRow="1" w:lastRow="0" w:firstColumn="1" w:lastColumn="0" w:noHBand="0" w:noVBand="1"/>
      </w:tblPr>
      <w:tblGrid>
        <w:gridCol w:w="2697"/>
        <w:gridCol w:w="3423"/>
        <w:gridCol w:w="4670"/>
      </w:tblGrid>
      <w:tr w:rsidR="00FA6851" w:rsidRPr="006D7424" w14:paraId="7D846CBA"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D03E77D" w14:textId="77777777" w:rsidR="00FA6851" w:rsidRPr="006D7424" w:rsidRDefault="00FA6851"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26FB11A0" wp14:editId="08DFDD4D">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9D4A32A"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A6851" w:rsidRPr="006D7424" w14:paraId="018C522E"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5C4C200B"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F76253A" w14:textId="77777777" w:rsidR="00FA6851" w:rsidRPr="006D7424" w:rsidRDefault="00FA6851"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27F1D1B" w14:textId="77777777" w:rsidR="00FA6851" w:rsidRPr="006D7424" w:rsidRDefault="00FA6851"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A6851" w:rsidRPr="006D7424" w14:paraId="473D49F5"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7F39591E"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61CCCC2"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9E81368" w14:textId="77777777" w:rsidR="00FA6851" w:rsidRPr="006D7424" w:rsidRDefault="00FA6851" w:rsidP="00413592">
            <w:pPr>
              <w:spacing w:after="0" w:line="240" w:lineRule="auto"/>
              <w:rPr>
                <w:rFonts w:ascii="Century Gothic" w:eastAsia="Times New Roman" w:hAnsi="Century Gothic" w:cs="Calibri"/>
                <w:b/>
                <w:bCs/>
                <w:color w:val="1A0A94"/>
                <w:sz w:val="24"/>
                <w:szCs w:val="24"/>
                <w:lang w:eastAsia="es-CO"/>
              </w:rPr>
            </w:pPr>
          </w:p>
        </w:tc>
      </w:tr>
      <w:tr w:rsidR="00FA6851" w:rsidRPr="006D7424" w14:paraId="2273D239"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154B194B"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D160B30"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1B83270" w14:textId="77777777" w:rsidR="00FA6851" w:rsidRPr="006D7424" w:rsidRDefault="00FA6851" w:rsidP="00413592">
            <w:pPr>
              <w:spacing w:after="0" w:line="240" w:lineRule="auto"/>
              <w:rPr>
                <w:rFonts w:ascii="Century Gothic" w:eastAsia="Times New Roman" w:hAnsi="Century Gothic" w:cs="Calibri"/>
                <w:b/>
                <w:bCs/>
                <w:color w:val="1A0A94"/>
                <w:sz w:val="24"/>
                <w:szCs w:val="24"/>
                <w:lang w:eastAsia="es-CO"/>
              </w:rPr>
            </w:pPr>
          </w:p>
        </w:tc>
      </w:tr>
      <w:tr w:rsidR="00FA6851" w:rsidRPr="006D7424" w14:paraId="5C2681A5"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0549EE3" w14:textId="77777777" w:rsidR="00FA6851" w:rsidRPr="006D7424" w:rsidRDefault="00FA6851"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9603D8F" w14:textId="77777777" w:rsidR="00FA6851" w:rsidRPr="006D7424" w:rsidRDefault="00FA6851"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A6851" w:rsidRPr="006D7424" w14:paraId="7F9BBD2A"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C4889F5" w14:textId="2E330D2D" w:rsidR="00FA6851" w:rsidRPr="006D7424" w:rsidRDefault="00FA6851"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 y Economía</w:t>
            </w:r>
          </w:p>
        </w:tc>
        <w:tc>
          <w:tcPr>
            <w:tcW w:w="2164" w:type="pct"/>
            <w:tcBorders>
              <w:top w:val="single" w:sz="4" w:space="0" w:color="auto"/>
              <w:left w:val="nil"/>
              <w:bottom w:val="single" w:sz="4" w:space="0" w:color="auto"/>
              <w:right w:val="single" w:sz="4" w:space="0" w:color="auto"/>
            </w:tcBorders>
            <w:shd w:val="clear" w:color="auto" w:fill="auto"/>
          </w:tcPr>
          <w:p w14:paraId="15E14EE1"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25670EBA"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4B4F3A4" w14:textId="25A6CDF1"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Desarrollo de Productos Financieros</w:t>
            </w:r>
          </w:p>
        </w:tc>
        <w:tc>
          <w:tcPr>
            <w:tcW w:w="2164" w:type="pct"/>
            <w:tcBorders>
              <w:top w:val="single" w:sz="4" w:space="0" w:color="auto"/>
              <w:left w:val="nil"/>
              <w:bottom w:val="single" w:sz="4" w:space="0" w:color="auto"/>
              <w:right w:val="single" w:sz="4" w:space="0" w:color="auto"/>
            </w:tcBorders>
            <w:shd w:val="clear" w:color="auto" w:fill="auto"/>
          </w:tcPr>
          <w:p w14:paraId="7CF385F5"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r>
      <w:tr w:rsidR="00FA6851" w:rsidRPr="006D7424" w14:paraId="4AC4E235" w14:textId="77777777" w:rsidTr="00413592">
        <w:trPr>
          <w:trHeight w:val="827"/>
        </w:trPr>
        <w:tc>
          <w:tcPr>
            <w:tcW w:w="2836" w:type="pct"/>
            <w:gridSpan w:val="2"/>
            <w:vMerge/>
            <w:tcBorders>
              <w:left w:val="single" w:sz="4" w:space="0" w:color="auto"/>
              <w:right w:val="single" w:sz="4" w:space="0" w:color="auto"/>
            </w:tcBorders>
            <w:vAlign w:val="center"/>
            <w:hideMark/>
          </w:tcPr>
          <w:p w14:paraId="7DACBFD2"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747DBB7" w14:textId="77777777" w:rsidR="00FA6851" w:rsidRPr="005138D5" w:rsidRDefault="00FA6851" w:rsidP="00413592">
            <w:pPr>
              <w:spacing w:after="0" w:line="240" w:lineRule="auto"/>
              <w:rPr>
                <w:rFonts w:ascii="Century Gothic" w:eastAsia="Times New Roman" w:hAnsi="Century Gothic" w:cs="Calibri"/>
                <w:bCs/>
                <w:color w:val="000000"/>
                <w:sz w:val="24"/>
                <w:szCs w:val="24"/>
                <w:lang w:eastAsia="es-CO"/>
              </w:rPr>
            </w:pPr>
          </w:p>
        </w:tc>
      </w:tr>
      <w:tr w:rsidR="00FA6851" w:rsidRPr="006D7424" w14:paraId="74895926"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7E26E637"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55AB974"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04F507B9"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42E07FB" w14:textId="77777777" w:rsidR="00FA6851" w:rsidRPr="006D7424" w:rsidRDefault="00FA6851"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A6851" w:rsidRPr="006D7424" w14:paraId="461B1973" w14:textId="77777777" w:rsidTr="00413592">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35E806" w14:textId="77777777" w:rsidR="00FA6851" w:rsidRDefault="00FA6851"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EF774CF"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1.Identifica, de manera clara, la estructura del sistema financiero, sus divisiones y las posibilidades que cada división genera. </w:t>
            </w:r>
          </w:p>
          <w:p w14:paraId="1648F8ED"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2.Identifica, de manera clara, la estructura del sistema financiero colombiano, sus divisiones y las posibilidades que cada división genera. </w:t>
            </w:r>
          </w:p>
          <w:p w14:paraId="088259C4"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3.Identifica quienes son los actores financieros para el diseño de los diferentes productos. 4. Identifica aspectos tecnológicos en las inherentes a los productos financieros vigentes, su uso, sus posibilidades y sus connotaciones contractuales desde el punto de vista empresarial. </w:t>
            </w:r>
          </w:p>
          <w:p w14:paraId="4624C521" w14:textId="0BF9CF6D" w:rsid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5.Identifica aspectos tecnológicos en las inherentes a los productos financieros vigentes, su uso, sus posibilidades y sus connotaciones contractuales desde el punto de vista empresarial.</w:t>
            </w:r>
          </w:p>
          <w:p w14:paraId="0BAB4FA5"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16DB3DEB" w14:textId="77777777" w:rsidTr="00413592">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AC2693" w14:textId="77777777" w:rsidR="00FA6851" w:rsidRDefault="00FA6851"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5A9C7DB" w14:textId="0D6511AD" w:rsid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Oleoductos Nacionales S.A.S es una firma local que se dedica a la construcción, mantenimiento y operación de obras civiles para el sector de hidrocarburos. Recientemente le fue adjudicado por Ecopetrol, la construcción y mantenimiento de un tramo del Oleoducto Caño Limón – Coveñas. El monto total del contrato es de $2.000 millones, de los cuales Ecopetrol girará un anticipo del 10% y el restante, pagos por actas de obra de acuerdo con los hitos del proyecto. Se determinaron 6 pagos por $300 millones bimensualmente. El anticipo de $200 millones no es suficiente para cubrir las necesidades de capital de trabajo del proyecto. Usted es el Gerente del Banco que tiene la cuenta de Oleoductos Nacionales S.A.S. Al respecto ¿</w:t>
            </w:r>
            <w:r>
              <w:rPr>
                <w:rFonts w:ascii="Century Gothic" w:eastAsia="Times New Roman" w:hAnsi="Century Gothic" w:cs="Calibri"/>
                <w:bCs/>
                <w:color w:val="000000"/>
                <w:sz w:val="24"/>
                <w:szCs w:val="24"/>
                <w:lang w:eastAsia="es-CO"/>
              </w:rPr>
              <w:t>Q</w:t>
            </w:r>
            <w:r w:rsidRPr="00FA6851">
              <w:rPr>
                <w:rFonts w:ascii="Century Gothic" w:eastAsia="Times New Roman" w:hAnsi="Century Gothic" w:cs="Calibri"/>
                <w:bCs/>
                <w:color w:val="000000"/>
                <w:sz w:val="24"/>
                <w:szCs w:val="24"/>
                <w:lang w:eastAsia="es-CO"/>
              </w:rPr>
              <w:t>ué le recomendaría a la compañía para solucionar la brecha de liquidez?</w:t>
            </w:r>
          </w:p>
          <w:p w14:paraId="28F695BD"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12E0F752" w14:textId="77777777" w:rsidTr="00FA6851">
        <w:trPr>
          <w:trHeight w:val="5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E31412" w14:textId="77777777" w:rsidR="00FA6851" w:rsidRDefault="00FA6851"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985DD1D" w14:textId="00512CFE" w:rsidR="00FA6851" w:rsidRDefault="00FA6851" w:rsidP="00413592">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Su recomendación será la siguiente:</w:t>
            </w:r>
          </w:p>
          <w:p w14:paraId="4F809500" w14:textId="77777777" w:rsidR="00FA6851" w:rsidRPr="006D7424" w:rsidRDefault="00FA6851" w:rsidP="00413592">
            <w:pPr>
              <w:spacing w:after="0" w:line="240" w:lineRule="auto"/>
              <w:jc w:val="both"/>
              <w:rPr>
                <w:rFonts w:ascii="Century Gothic" w:eastAsia="Times New Roman" w:hAnsi="Century Gothic" w:cs="Calibri"/>
                <w:color w:val="000000"/>
                <w:sz w:val="24"/>
                <w:szCs w:val="24"/>
                <w:lang w:eastAsia="es-CO"/>
              </w:rPr>
            </w:pPr>
          </w:p>
        </w:tc>
      </w:tr>
      <w:tr w:rsidR="00FA6851" w:rsidRPr="006D7424" w14:paraId="45C60EE2"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B7CC1DB" w14:textId="77777777" w:rsidR="00FA6851" w:rsidRDefault="00FA6851"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4A131517" w14:textId="6F2E9C55"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FA6851">
              <w:rPr>
                <w:rFonts w:ascii="Century Gothic" w:eastAsia="Times New Roman" w:hAnsi="Century Gothic" w:cs="Calibri"/>
                <w:bCs/>
                <w:color w:val="000000"/>
                <w:sz w:val="24"/>
                <w:szCs w:val="24"/>
                <w:lang w:eastAsia="es-CO"/>
              </w:rPr>
              <w:t xml:space="preserve">a. Reunirse con Ecopetrol y presentar los requerimientos de recursos del contrato, </w:t>
            </w:r>
            <w:r w:rsidRPr="00FA6851">
              <w:rPr>
                <w:rFonts w:ascii="Century Gothic" w:eastAsia="Times New Roman" w:hAnsi="Century Gothic" w:cs="Calibri"/>
                <w:bCs/>
                <w:color w:val="000000"/>
                <w:sz w:val="24"/>
                <w:szCs w:val="24"/>
                <w:lang w:eastAsia="es-CO"/>
              </w:rPr>
              <w:t>solicitando un</w:t>
            </w:r>
            <w:r w:rsidRPr="00FA6851">
              <w:rPr>
                <w:rFonts w:ascii="Century Gothic" w:eastAsia="Times New Roman" w:hAnsi="Century Gothic" w:cs="Calibri"/>
                <w:bCs/>
                <w:color w:val="000000"/>
                <w:sz w:val="24"/>
                <w:szCs w:val="24"/>
                <w:lang w:eastAsia="es-CO"/>
              </w:rPr>
              <w:t xml:space="preserve"> incremento del anticipo en un 25%, es decir a $500 millones.</w:t>
            </w:r>
          </w:p>
          <w:p w14:paraId="591CF476"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b. Hacer uso del sobregiro aprobado por el Banco por $300 millones, de manera que se cubra bimensualmente con el pago de cada acta de obra.</w:t>
            </w:r>
          </w:p>
          <w:p w14:paraId="46DB47C1"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c. Implementar el esquema de descuento de facturas o </w:t>
            </w:r>
            <w:proofErr w:type="spellStart"/>
            <w:r w:rsidRPr="00FA6851">
              <w:rPr>
                <w:rFonts w:ascii="Century Gothic" w:eastAsia="Times New Roman" w:hAnsi="Century Gothic" w:cs="Calibri"/>
                <w:bCs/>
                <w:color w:val="000000"/>
                <w:sz w:val="24"/>
                <w:szCs w:val="24"/>
                <w:lang w:eastAsia="es-CO"/>
              </w:rPr>
              <w:t>factoring</w:t>
            </w:r>
            <w:proofErr w:type="spellEnd"/>
            <w:r w:rsidRPr="00FA6851">
              <w:rPr>
                <w:rFonts w:ascii="Century Gothic" w:eastAsia="Times New Roman" w:hAnsi="Century Gothic" w:cs="Calibri"/>
                <w:bCs/>
                <w:color w:val="000000"/>
                <w:sz w:val="24"/>
                <w:szCs w:val="24"/>
                <w:lang w:eastAsia="es-CO"/>
              </w:rPr>
              <w:t>, con el propósito de descontar cada acta de obra 60 días antes del pago.</w:t>
            </w:r>
          </w:p>
          <w:p w14:paraId="5C25C9D2" w14:textId="655C9EBD" w:rsidR="00FA6851" w:rsidRPr="006D7424"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d. Tomar un crédito Finagro para capital de trabajo, de manera que se cuente con los recursos disponibles para ejecutar el contrato.</w:t>
            </w:r>
          </w:p>
          <w:p w14:paraId="30BC6045" w14:textId="77777777" w:rsidR="00FA6851" w:rsidRPr="006D7424" w:rsidRDefault="00FA6851" w:rsidP="00413592">
            <w:pPr>
              <w:spacing w:after="0" w:line="240" w:lineRule="auto"/>
              <w:rPr>
                <w:rFonts w:ascii="Century Gothic" w:eastAsia="Times New Roman" w:hAnsi="Century Gothic" w:cs="Calibri"/>
                <w:bCs/>
                <w:color w:val="000000"/>
                <w:sz w:val="24"/>
                <w:szCs w:val="24"/>
                <w:lang w:eastAsia="es-CO"/>
              </w:rPr>
            </w:pPr>
          </w:p>
        </w:tc>
      </w:tr>
      <w:tr w:rsidR="00FA6851" w:rsidRPr="006D7424" w14:paraId="5C7DEFFB"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A35C972"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65DEBD24" w14:textId="77777777" w:rsidTr="00413592">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66C5AA8"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173EEABC"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D0AED50" w14:textId="77777777" w:rsidR="00FA6851" w:rsidRPr="006D7424" w:rsidRDefault="00FA6851"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A6851" w:rsidRPr="006D7424" w14:paraId="54BAE9CA" w14:textId="77777777" w:rsidTr="00FA6851">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BFEB83" w14:textId="0FC992CB" w:rsidR="00FA6851" w:rsidRPr="006D7424" w:rsidRDefault="00FA6851" w:rsidP="00FA6851">
            <w:pPr>
              <w:spacing w:after="0" w:line="240" w:lineRule="auto"/>
              <w:jc w:val="both"/>
              <w:rPr>
                <w:rFonts w:ascii="Century Gothic" w:eastAsia="Times New Roman" w:hAnsi="Century Gothic" w:cs="Calibri"/>
                <w:sz w:val="24"/>
                <w:szCs w:val="24"/>
                <w:lang w:eastAsia="es-CO"/>
              </w:rPr>
            </w:pPr>
            <w:r w:rsidRPr="007E6A0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7E6A0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7E6A07">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7E6A07">
              <w:rPr>
                <w:rFonts w:ascii="Century Gothic" w:eastAsia="Times New Roman" w:hAnsi="Century Gothic" w:cs="Calibri"/>
                <w:color w:val="000000" w:themeColor="text1"/>
                <w:sz w:val="24"/>
                <w:szCs w:val="24"/>
                <w:lang w:eastAsia="es-CO"/>
              </w:rPr>
              <w:t xml:space="preserve"> No corresponde </w:t>
            </w:r>
            <w:r w:rsidRPr="007E6A07">
              <w:rPr>
                <w:rFonts w:ascii="Century Gothic" w:eastAsia="Times New Roman" w:hAnsi="Century Gothic" w:cs="Calibri"/>
                <w:color w:val="000000" w:themeColor="text1"/>
                <w:sz w:val="24"/>
                <w:szCs w:val="24"/>
                <w:lang w:eastAsia="es-CO"/>
              </w:rPr>
              <w:t>a los términos</w:t>
            </w:r>
            <w:r w:rsidRPr="007E6A07">
              <w:rPr>
                <w:rFonts w:ascii="Century Gothic" w:eastAsia="Times New Roman" w:hAnsi="Century Gothic" w:cs="Calibri"/>
                <w:color w:val="000000" w:themeColor="text1"/>
                <w:sz w:val="24"/>
                <w:szCs w:val="24"/>
                <w:lang w:eastAsia="es-CO"/>
              </w:rPr>
              <w:t xml:space="preserve"> pactados inicialmente en el contrato, Ecopetrol no va a modificar el monto del anticipo.</w:t>
            </w:r>
          </w:p>
        </w:tc>
      </w:tr>
      <w:tr w:rsidR="00FA6851" w:rsidRPr="006D7424" w14:paraId="3C420ED4"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A7C520" w14:textId="7367374F" w:rsidR="00FA6851" w:rsidRPr="006D7424" w:rsidRDefault="00FA6851" w:rsidP="00FA6851">
            <w:pPr>
              <w:spacing w:after="0" w:line="240" w:lineRule="auto"/>
              <w:jc w:val="both"/>
              <w:rPr>
                <w:rFonts w:ascii="Century Gothic" w:eastAsia="Times New Roman" w:hAnsi="Century Gothic" w:cs="Calibri"/>
                <w:sz w:val="24"/>
                <w:szCs w:val="24"/>
                <w:lang w:eastAsia="es-CO"/>
              </w:rPr>
            </w:pPr>
            <w:r w:rsidRPr="007E6A0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7E6A07">
              <w:rPr>
                <w:rFonts w:ascii="Century Gothic" w:eastAsia="Times New Roman" w:hAnsi="Century Gothic" w:cs="Calibri"/>
                <w:color w:val="000000" w:themeColor="text1"/>
                <w:sz w:val="24"/>
                <w:szCs w:val="24"/>
                <w:lang w:eastAsia="es-CO"/>
              </w:rPr>
              <w:t>qué NO</w:t>
            </w:r>
            <w:r>
              <w:rPr>
                <w:rFonts w:ascii="Century Gothic" w:eastAsia="Times New Roman" w:hAnsi="Century Gothic" w:cs="Calibri"/>
                <w:color w:val="000000" w:themeColor="text1"/>
                <w:sz w:val="24"/>
                <w:szCs w:val="24"/>
                <w:lang w:eastAsia="es-CO"/>
              </w:rPr>
              <w:t xml:space="preserve"> es</w:t>
            </w:r>
            <w:r w:rsidRPr="007E6A07">
              <w:rPr>
                <w:rFonts w:ascii="Century Gothic" w:eastAsia="Times New Roman" w:hAnsi="Century Gothic" w:cs="Calibri"/>
                <w:color w:val="000000" w:themeColor="text1"/>
                <w:sz w:val="24"/>
                <w:szCs w:val="24"/>
                <w:lang w:eastAsia="es-CO"/>
              </w:rPr>
              <w:t xml:space="preserve"> b</w:t>
            </w:r>
            <w:r>
              <w:rPr>
                <w:rFonts w:ascii="Century Gothic" w:eastAsia="Times New Roman" w:hAnsi="Century Gothic" w:cs="Calibri"/>
                <w:color w:val="000000" w:themeColor="text1"/>
                <w:sz w:val="24"/>
                <w:szCs w:val="24"/>
                <w:lang w:eastAsia="es-CO"/>
              </w:rPr>
              <w:t>:</w:t>
            </w:r>
            <w:r w:rsidRPr="007E6A07">
              <w:rPr>
                <w:rFonts w:ascii="Century Gothic" w:eastAsia="Times New Roman" w:hAnsi="Century Gothic" w:cs="Calibri"/>
                <w:color w:val="000000" w:themeColor="text1"/>
                <w:sz w:val="24"/>
                <w:szCs w:val="24"/>
                <w:lang w:eastAsia="es-CO"/>
              </w:rPr>
              <w:t xml:space="preserve"> Un proyecto con un plazo de 12 meses no debe ser financiado con una fuente de 30 días, como corresponde al sobregiro bancario.</w:t>
            </w:r>
          </w:p>
        </w:tc>
      </w:tr>
      <w:tr w:rsidR="00FA6851" w:rsidRPr="006D7424" w14:paraId="1E4F5B26"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3FA951" w14:textId="78C9FD40" w:rsidR="00FA6851" w:rsidRPr="006D7424" w:rsidRDefault="00FA6851" w:rsidP="00FA6851">
            <w:pPr>
              <w:spacing w:after="0" w:line="240" w:lineRule="auto"/>
              <w:jc w:val="both"/>
              <w:rPr>
                <w:rFonts w:ascii="Century Gothic" w:eastAsia="Times New Roman" w:hAnsi="Century Gothic" w:cs="Calibri"/>
                <w:sz w:val="24"/>
                <w:szCs w:val="24"/>
                <w:lang w:eastAsia="es-CO"/>
              </w:rPr>
            </w:pPr>
            <w:r w:rsidRPr="007E6A0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7E6A0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7E6A07">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w:t>
            </w:r>
            <w:r w:rsidRPr="007E6A07">
              <w:rPr>
                <w:rFonts w:ascii="Century Gothic" w:eastAsia="Times New Roman" w:hAnsi="Century Gothic" w:cs="Calibri"/>
                <w:color w:val="000000" w:themeColor="text1"/>
                <w:sz w:val="24"/>
                <w:szCs w:val="24"/>
                <w:lang w:eastAsia="es-CO"/>
              </w:rPr>
              <w:t xml:space="preserve"> </w:t>
            </w:r>
            <w:r w:rsidRPr="007E6A07">
              <w:rPr>
                <w:rFonts w:ascii="Century Gothic" w:eastAsia="Times New Roman" w:hAnsi="Century Gothic" w:cs="Calibri"/>
                <w:color w:val="000000" w:themeColor="text1"/>
                <w:sz w:val="24"/>
                <w:szCs w:val="24"/>
                <w:lang w:eastAsia="es-CO"/>
              </w:rPr>
              <w:t>Las líneas</w:t>
            </w:r>
            <w:r w:rsidRPr="007E6A07">
              <w:rPr>
                <w:rFonts w:ascii="Century Gothic" w:eastAsia="Times New Roman" w:hAnsi="Century Gothic" w:cs="Calibri"/>
                <w:color w:val="000000" w:themeColor="text1"/>
                <w:sz w:val="24"/>
                <w:szCs w:val="24"/>
                <w:lang w:eastAsia="es-CO"/>
              </w:rPr>
              <w:t xml:space="preserve"> de crédito a través de Finangro financian las actividades agropecuarias y del sector rural, que no corresponde a la operación de la compañía.</w:t>
            </w:r>
          </w:p>
        </w:tc>
      </w:tr>
      <w:tr w:rsidR="00FA6851" w:rsidRPr="006D7424" w14:paraId="247CF83C" w14:textId="77777777" w:rsidTr="00FA6851">
        <w:trPr>
          <w:trHeight w:val="14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6888A9" w14:textId="77777777" w:rsidR="00FA6851" w:rsidRDefault="00FA6851" w:rsidP="00FA685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64F9CA6" w14:textId="78B2B1CB"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FA6851">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FA6851">
              <w:rPr>
                <w:rFonts w:ascii="Century Gothic" w:eastAsia="Times New Roman" w:hAnsi="Century Gothic" w:cs="Calibri"/>
                <w:bCs/>
                <w:color w:val="000000"/>
                <w:sz w:val="24"/>
                <w:szCs w:val="24"/>
                <w:lang w:eastAsia="es-CO"/>
              </w:rPr>
              <w:t xml:space="preserve">lave es c </w:t>
            </w:r>
            <w:r w:rsidR="002831C1" w:rsidRPr="00FA6851">
              <w:rPr>
                <w:rFonts w:ascii="Century Gothic" w:eastAsia="Times New Roman" w:hAnsi="Century Gothic" w:cs="Calibri"/>
                <w:bCs/>
                <w:color w:val="000000"/>
                <w:sz w:val="24"/>
                <w:szCs w:val="24"/>
                <w:lang w:eastAsia="es-CO"/>
              </w:rPr>
              <w:t>PORQUE Ecopetrol</w:t>
            </w:r>
            <w:r w:rsidRPr="00FA6851">
              <w:rPr>
                <w:rFonts w:ascii="Century Gothic" w:eastAsia="Times New Roman" w:hAnsi="Century Gothic" w:cs="Calibri"/>
                <w:bCs/>
                <w:color w:val="000000"/>
                <w:sz w:val="24"/>
                <w:szCs w:val="24"/>
                <w:lang w:eastAsia="es-CO"/>
              </w:rPr>
              <w:t xml:space="preserve"> como fuente de pago de las actas de obra se considera como un buen pagador de manera que un Banco estará en disposición de descontar las facturas, anticipando los recursos para la compañía.</w:t>
            </w:r>
          </w:p>
          <w:p w14:paraId="673983AA" w14:textId="77777777" w:rsidR="00FA6851" w:rsidRPr="006D7424" w:rsidRDefault="00FA6851" w:rsidP="00FA6851">
            <w:pPr>
              <w:spacing w:after="0" w:line="240" w:lineRule="auto"/>
              <w:jc w:val="both"/>
              <w:rPr>
                <w:rFonts w:ascii="Century Gothic" w:eastAsia="Times New Roman" w:hAnsi="Century Gothic" w:cs="Calibri"/>
                <w:b/>
                <w:bCs/>
                <w:color w:val="000000"/>
                <w:sz w:val="24"/>
                <w:szCs w:val="24"/>
                <w:lang w:eastAsia="es-CO"/>
              </w:rPr>
            </w:pPr>
          </w:p>
        </w:tc>
      </w:tr>
      <w:tr w:rsidR="00FA6851" w:rsidRPr="006D7424" w14:paraId="5AAC81C4" w14:textId="77777777" w:rsidTr="00FA6851">
        <w:trPr>
          <w:trHeight w:val="39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4BE9B7" w14:textId="77777777" w:rsidR="00FA6851" w:rsidRDefault="00FA6851" w:rsidP="00FA6851">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051FC1B" w14:textId="77777777" w:rsidR="00FA6851" w:rsidRDefault="00FA6851" w:rsidP="00FA6851">
            <w:pPr>
              <w:spacing w:after="0" w:line="240" w:lineRule="auto"/>
              <w:rPr>
                <w:rFonts w:ascii="Century Gothic" w:eastAsia="Times New Roman" w:hAnsi="Century Gothic" w:cs="Calibri"/>
                <w:color w:val="000000"/>
                <w:sz w:val="24"/>
                <w:szCs w:val="24"/>
                <w:lang w:eastAsia="es-CO"/>
              </w:rPr>
            </w:pPr>
          </w:p>
          <w:p w14:paraId="04415D7F" w14:textId="77777777" w:rsidR="00FA6851" w:rsidRPr="006D7424" w:rsidRDefault="00FA6851" w:rsidP="00FA6851">
            <w:pPr>
              <w:spacing w:after="0" w:line="240" w:lineRule="auto"/>
              <w:rPr>
                <w:rFonts w:ascii="Century Gothic" w:eastAsia="Times New Roman" w:hAnsi="Century Gothic" w:cs="Calibri"/>
                <w:b/>
                <w:bCs/>
                <w:color w:val="000000"/>
                <w:sz w:val="24"/>
                <w:szCs w:val="24"/>
                <w:lang w:eastAsia="es-CO"/>
              </w:rPr>
            </w:pPr>
          </w:p>
        </w:tc>
      </w:tr>
    </w:tbl>
    <w:p w14:paraId="3C9725A3" w14:textId="4890EA7B" w:rsidR="005D2947" w:rsidRDefault="005D2947"/>
    <w:tbl>
      <w:tblPr>
        <w:tblW w:w="5000" w:type="pct"/>
        <w:tblCellMar>
          <w:left w:w="70" w:type="dxa"/>
          <w:right w:w="70" w:type="dxa"/>
        </w:tblCellMar>
        <w:tblLook w:val="04A0" w:firstRow="1" w:lastRow="0" w:firstColumn="1" w:lastColumn="0" w:noHBand="0" w:noVBand="1"/>
      </w:tblPr>
      <w:tblGrid>
        <w:gridCol w:w="2697"/>
        <w:gridCol w:w="3423"/>
        <w:gridCol w:w="4670"/>
      </w:tblGrid>
      <w:tr w:rsidR="00FA6851" w:rsidRPr="006D7424" w14:paraId="63E63B92"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AC2430A" w14:textId="77777777" w:rsidR="00FA6851" w:rsidRPr="006D7424" w:rsidRDefault="00FA6851"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798865A3" wp14:editId="00B0216B">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9927D85"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A6851" w:rsidRPr="006D7424" w14:paraId="5F5E78A5"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12882B3B"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CEF2C16" w14:textId="77777777" w:rsidR="00FA6851" w:rsidRPr="006D7424" w:rsidRDefault="00FA6851"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E7AFD91" w14:textId="6A69D962" w:rsidR="00FA6851" w:rsidRPr="006D7424" w:rsidRDefault="00FA6851"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A6851" w:rsidRPr="006D7424" w14:paraId="24A2347B"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46472B08"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34AAA9F"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28071FF" w14:textId="77777777" w:rsidR="00FA6851" w:rsidRPr="006D7424" w:rsidRDefault="00FA6851" w:rsidP="00413592">
            <w:pPr>
              <w:spacing w:after="0" w:line="240" w:lineRule="auto"/>
              <w:rPr>
                <w:rFonts w:ascii="Century Gothic" w:eastAsia="Times New Roman" w:hAnsi="Century Gothic" w:cs="Calibri"/>
                <w:b/>
                <w:bCs/>
                <w:color w:val="1A0A94"/>
                <w:sz w:val="24"/>
                <w:szCs w:val="24"/>
                <w:lang w:eastAsia="es-CO"/>
              </w:rPr>
            </w:pPr>
          </w:p>
        </w:tc>
      </w:tr>
      <w:tr w:rsidR="00FA6851" w:rsidRPr="006D7424" w14:paraId="11ACBB96"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7DC41B49"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757C018"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C714D3C" w14:textId="77777777" w:rsidR="00FA6851" w:rsidRPr="006D7424" w:rsidRDefault="00FA6851" w:rsidP="00413592">
            <w:pPr>
              <w:spacing w:after="0" w:line="240" w:lineRule="auto"/>
              <w:rPr>
                <w:rFonts w:ascii="Century Gothic" w:eastAsia="Times New Roman" w:hAnsi="Century Gothic" w:cs="Calibri"/>
                <w:b/>
                <w:bCs/>
                <w:color w:val="1A0A94"/>
                <w:sz w:val="24"/>
                <w:szCs w:val="24"/>
                <w:lang w:eastAsia="es-CO"/>
              </w:rPr>
            </w:pPr>
          </w:p>
        </w:tc>
      </w:tr>
      <w:tr w:rsidR="00FA6851" w:rsidRPr="006D7424" w14:paraId="2D219DCF"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A5133B" w14:textId="77777777" w:rsidR="00FA6851" w:rsidRPr="006D7424" w:rsidRDefault="00FA6851"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9DF7895" w14:textId="77777777" w:rsidR="00FA6851" w:rsidRPr="006D7424" w:rsidRDefault="00FA6851"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A6851" w:rsidRPr="006D7424" w14:paraId="7E1FECD5"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AFD215" w14:textId="155EDEF0" w:rsidR="00FA6851" w:rsidRPr="006D7424" w:rsidRDefault="00FA6851"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 y Economía</w:t>
            </w:r>
          </w:p>
        </w:tc>
        <w:tc>
          <w:tcPr>
            <w:tcW w:w="2164" w:type="pct"/>
            <w:tcBorders>
              <w:top w:val="single" w:sz="4" w:space="0" w:color="auto"/>
              <w:left w:val="nil"/>
              <w:bottom w:val="single" w:sz="4" w:space="0" w:color="auto"/>
              <w:right w:val="single" w:sz="4" w:space="0" w:color="auto"/>
            </w:tcBorders>
            <w:shd w:val="clear" w:color="auto" w:fill="auto"/>
          </w:tcPr>
          <w:p w14:paraId="5D1B5F32"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4EAADAE1"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9CDA842" w14:textId="7C6F9C9F"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Desarrollo de Productos Financieros</w:t>
            </w:r>
          </w:p>
        </w:tc>
        <w:tc>
          <w:tcPr>
            <w:tcW w:w="2164" w:type="pct"/>
            <w:tcBorders>
              <w:top w:val="single" w:sz="4" w:space="0" w:color="auto"/>
              <w:left w:val="nil"/>
              <w:bottom w:val="single" w:sz="4" w:space="0" w:color="auto"/>
              <w:right w:val="single" w:sz="4" w:space="0" w:color="auto"/>
            </w:tcBorders>
            <w:shd w:val="clear" w:color="auto" w:fill="auto"/>
          </w:tcPr>
          <w:p w14:paraId="51BCAFA3" w14:textId="77777777" w:rsidR="00FA6851" w:rsidRPr="006D7424" w:rsidRDefault="00FA6851" w:rsidP="00413592">
            <w:pPr>
              <w:spacing w:after="0" w:line="240" w:lineRule="auto"/>
              <w:rPr>
                <w:rFonts w:ascii="Century Gothic" w:eastAsia="Times New Roman" w:hAnsi="Century Gothic" w:cs="Calibri"/>
                <w:color w:val="000000"/>
                <w:sz w:val="24"/>
                <w:szCs w:val="24"/>
                <w:lang w:eastAsia="es-CO"/>
              </w:rPr>
            </w:pPr>
          </w:p>
        </w:tc>
      </w:tr>
      <w:tr w:rsidR="00FA6851" w:rsidRPr="006D7424" w14:paraId="5FAFE01A" w14:textId="77777777" w:rsidTr="00413592">
        <w:trPr>
          <w:trHeight w:val="827"/>
        </w:trPr>
        <w:tc>
          <w:tcPr>
            <w:tcW w:w="2836" w:type="pct"/>
            <w:gridSpan w:val="2"/>
            <w:vMerge/>
            <w:tcBorders>
              <w:left w:val="single" w:sz="4" w:space="0" w:color="auto"/>
              <w:right w:val="single" w:sz="4" w:space="0" w:color="auto"/>
            </w:tcBorders>
            <w:vAlign w:val="center"/>
            <w:hideMark/>
          </w:tcPr>
          <w:p w14:paraId="0B9BBB57"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06EA4A9" w14:textId="77777777" w:rsidR="00FA6851" w:rsidRPr="005138D5" w:rsidRDefault="00FA6851" w:rsidP="00413592">
            <w:pPr>
              <w:spacing w:after="0" w:line="240" w:lineRule="auto"/>
              <w:rPr>
                <w:rFonts w:ascii="Century Gothic" w:eastAsia="Times New Roman" w:hAnsi="Century Gothic" w:cs="Calibri"/>
                <w:bCs/>
                <w:color w:val="000000"/>
                <w:sz w:val="24"/>
                <w:szCs w:val="24"/>
                <w:lang w:eastAsia="es-CO"/>
              </w:rPr>
            </w:pPr>
          </w:p>
        </w:tc>
      </w:tr>
      <w:tr w:rsidR="00FA6851" w:rsidRPr="006D7424" w14:paraId="551E5F5A"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79353742"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995DBD0"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7F834227"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93CE0A8" w14:textId="77777777" w:rsidR="00FA6851" w:rsidRPr="006D7424" w:rsidRDefault="00FA6851"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A6851" w:rsidRPr="006D7424" w14:paraId="6069A50A" w14:textId="77777777" w:rsidTr="00413592">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8DCA0D" w14:textId="77777777" w:rsidR="00FA6851" w:rsidRDefault="00FA6851"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426524D1"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1.Identifica, de manera clara, la estructura del sistema financiero, sus divisiones y las posibilidades que cada división genera. </w:t>
            </w:r>
          </w:p>
          <w:p w14:paraId="3D422F48"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2.Identifica, de manera clara, la estructura del sistema financiero colombiano, sus divisiones y las posibilidades que cada división genera. </w:t>
            </w:r>
          </w:p>
          <w:p w14:paraId="2F1CB054" w14:textId="77777777" w:rsidR="00FA6851" w:rsidRP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 xml:space="preserve">3.Identifica quienes son los actores financieros para el diseño de los diferentes productos. 4. Identifica aspectos tecnológicos en las inherentes a los productos financieros vigentes, su uso, sus posibilidades y sus connotaciones contractuales desde el punto de vista empresarial. </w:t>
            </w:r>
          </w:p>
          <w:p w14:paraId="69D7F299" w14:textId="3340ADD2" w:rsidR="00FA6851" w:rsidRDefault="00FA6851" w:rsidP="00FA6851">
            <w:pPr>
              <w:spacing w:after="0" w:line="240" w:lineRule="auto"/>
              <w:jc w:val="both"/>
              <w:rPr>
                <w:rFonts w:ascii="Century Gothic" w:eastAsia="Times New Roman" w:hAnsi="Century Gothic" w:cs="Calibri"/>
                <w:bCs/>
                <w:color w:val="000000"/>
                <w:sz w:val="24"/>
                <w:szCs w:val="24"/>
                <w:lang w:eastAsia="es-CO"/>
              </w:rPr>
            </w:pPr>
            <w:r w:rsidRPr="00FA6851">
              <w:rPr>
                <w:rFonts w:ascii="Century Gothic" w:eastAsia="Times New Roman" w:hAnsi="Century Gothic" w:cs="Calibri"/>
                <w:bCs/>
                <w:color w:val="000000"/>
                <w:sz w:val="24"/>
                <w:szCs w:val="24"/>
                <w:lang w:eastAsia="es-CO"/>
              </w:rPr>
              <w:t>5.Identifica aspectos tecnológicos en las inherentes a los productos financieros vigentes, su uso, sus posibilidades y sus connotaciones contractuales desde el punto de vista empresarial.</w:t>
            </w:r>
          </w:p>
          <w:p w14:paraId="1C82C91A"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4F774C9A" w14:textId="77777777" w:rsidTr="00413592">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ED4C1F" w14:textId="77777777" w:rsidR="00FA6851" w:rsidRDefault="00FA6851"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E737479" w14:textId="1F8C3161" w:rsidR="00FA6851" w:rsidRDefault="009540AB" w:rsidP="009540AB">
            <w:pPr>
              <w:spacing w:after="0" w:line="240" w:lineRule="auto"/>
              <w:jc w:val="both"/>
              <w:rPr>
                <w:rFonts w:ascii="Century Gothic" w:eastAsia="Times New Roman" w:hAnsi="Century Gothic" w:cs="Calibri"/>
                <w:bCs/>
                <w:color w:val="000000"/>
                <w:sz w:val="24"/>
                <w:szCs w:val="24"/>
                <w:lang w:eastAsia="es-CO"/>
              </w:rPr>
            </w:pPr>
            <w:r w:rsidRPr="009540AB">
              <w:rPr>
                <w:rFonts w:ascii="Century Gothic" w:eastAsia="Times New Roman" w:hAnsi="Century Gothic" w:cs="Calibri"/>
                <w:bCs/>
                <w:color w:val="000000"/>
                <w:sz w:val="24"/>
                <w:szCs w:val="24"/>
                <w:lang w:eastAsia="es-CO"/>
              </w:rPr>
              <w:t>Agroquímicos S.A. se dedica al desarrollo y comercialización de insumos para el sector agropecuario. Actualmente desarrollan la vacuna contra la fiebre aftosa, la cual comercializan al interior e internacionalmente, principalmente en Argentina y Paraguay. La junta directiva del pasado mes, aprobó el proyecto de ampliación de la planta de bioseguridad, inversión que requiere recursos por $1.200 millones, de los cuáles los accionistas aportarán un 40% y el monto restante será financiado con crédito bancario a largo plazo. Los retornos de la inversión se recibirán semestralmente a partir del primer año. ¿Cuáles serían las condiciones de crédito que se ajustan a la operación y que serán planteadas al banco financiador?</w:t>
            </w:r>
          </w:p>
          <w:p w14:paraId="1E481C6D"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0C29723A" w14:textId="77777777" w:rsidTr="00220ED9">
        <w:trPr>
          <w:trHeight w:val="4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C282F8" w14:textId="77777777" w:rsidR="00FA6851" w:rsidRDefault="00FA6851"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7272175" w14:textId="7B99C983" w:rsidR="00FA6851" w:rsidRDefault="00220ED9" w:rsidP="00413592">
            <w:pPr>
              <w:spacing w:after="0" w:line="240" w:lineRule="auto"/>
              <w:jc w:val="both"/>
              <w:rPr>
                <w:rFonts w:ascii="Century Gothic" w:eastAsia="Times New Roman" w:hAnsi="Century Gothic" w:cs="Calibri"/>
                <w:bCs/>
                <w:color w:val="000000"/>
                <w:sz w:val="24"/>
                <w:szCs w:val="24"/>
                <w:lang w:eastAsia="es-CO"/>
              </w:rPr>
            </w:pPr>
            <w:r w:rsidRPr="00220ED9">
              <w:rPr>
                <w:rFonts w:ascii="Century Gothic" w:eastAsia="Times New Roman" w:hAnsi="Century Gothic" w:cs="Calibri"/>
                <w:bCs/>
                <w:color w:val="000000"/>
                <w:sz w:val="24"/>
                <w:szCs w:val="24"/>
                <w:lang w:eastAsia="es-CO"/>
              </w:rPr>
              <w:t>Como Consultor Financiero se le solicita presentar la propuesta al Banco, la cual será:</w:t>
            </w:r>
          </w:p>
          <w:p w14:paraId="333B7CA4" w14:textId="77777777" w:rsidR="00FA6851" w:rsidRPr="006D7424" w:rsidRDefault="00FA6851" w:rsidP="00413592">
            <w:pPr>
              <w:spacing w:after="0" w:line="240" w:lineRule="auto"/>
              <w:jc w:val="both"/>
              <w:rPr>
                <w:rFonts w:ascii="Century Gothic" w:eastAsia="Times New Roman" w:hAnsi="Century Gothic" w:cs="Calibri"/>
                <w:color w:val="000000"/>
                <w:sz w:val="24"/>
                <w:szCs w:val="24"/>
                <w:lang w:eastAsia="es-CO"/>
              </w:rPr>
            </w:pPr>
          </w:p>
        </w:tc>
      </w:tr>
      <w:tr w:rsidR="00FA6851" w:rsidRPr="006D7424" w14:paraId="2C99B8A2" w14:textId="77777777" w:rsidTr="00220ED9">
        <w:trPr>
          <w:trHeight w:val="692"/>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D4A6AD5" w14:textId="1CA0E5CA" w:rsidR="00220ED9" w:rsidRPr="00220ED9" w:rsidRDefault="00FA6851" w:rsidP="00220E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r w:rsidRPr="006D7424">
              <w:rPr>
                <w:rFonts w:ascii="Century Gothic" w:eastAsia="Times New Roman" w:hAnsi="Century Gothic" w:cs="Calibri"/>
                <w:b/>
                <w:bCs/>
                <w:color w:val="000000"/>
                <w:sz w:val="24"/>
                <w:szCs w:val="24"/>
                <w:lang w:eastAsia="es-CO"/>
              </w:rPr>
              <w:br/>
            </w:r>
            <w:r w:rsidR="00220ED9" w:rsidRPr="00220ED9">
              <w:rPr>
                <w:rFonts w:ascii="Century Gothic" w:eastAsia="Times New Roman" w:hAnsi="Century Gothic" w:cs="Calibri"/>
                <w:bCs/>
                <w:color w:val="000000"/>
                <w:sz w:val="24"/>
                <w:szCs w:val="24"/>
                <w:lang w:eastAsia="es-CO"/>
              </w:rPr>
              <w:t>a. Crédito Findeter, con 12 meses de período de gracia, amortización a capital e intereses semestralmente, plazo total 5 años, con posibilidad de prepago.</w:t>
            </w:r>
          </w:p>
          <w:p w14:paraId="1AF12DBF" w14:textId="77777777" w:rsidR="00220ED9" w:rsidRPr="00220ED9" w:rsidRDefault="00220ED9" w:rsidP="00220ED9">
            <w:pPr>
              <w:spacing w:after="0" w:line="240" w:lineRule="auto"/>
              <w:rPr>
                <w:rFonts w:ascii="Century Gothic" w:eastAsia="Times New Roman" w:hAnsi="Century Gothic" w:cs="Calibri"/>
                <w:bCs/>
                <w:color w:val="000000"/>
                <w:sz w:val="24"/>
                <w:szCs w:val="24"/>
                <w:lang w:eastAsia="es-CO"/>
              </w:rPr>
            </w:pPr>
          </w:p>
          <w:p w14:paraId="3174ACFD" w14:textId="77777777" w:rsidR="00220ED9" w:rsidRPr="00220ED9" w:rsidRDefault="00220ED9" w:rsidP="00220ED9">
            <w:pPr>
              <w:spacing w:after="0" w:line="240" w:lineRule="auto"/>
              <w:rPr>
                <w:rFonts w:ascii="Century Gothic" w:eastAsia="Times New Roman" w:hAnsi="Century Gothic" w:cs="Calibri"/>
                <w:bCs/>
                <w:color w:val="000000"/>
                <w:sz w:val="24"/>
                <w:szCs w:val="24"/>
                <w:lang w:eastAsia="es-CO"/>
              </w:rPr>
            </w:pPr>
            <w:r w:rsidRPr="00220ED9">
              <w:rPr>
                <w:rFonts w:ascii="Century Gothic" w:eastAsia="Times New Roman" w:hAnsi="Century Gothic" w:cs="Calibri"/>
                <w:bCs/>
                <w:color w:val="000000"/>
                <w:sz w:val="24"/>
                <w:szCs w:val="24"/>
                <w:lang w:eastAsia="es-CO"/>
              </w:rPr>
              <w:t xml:space="preserve">b. Crédito de cartera ordinaria, con 18 meses de período de gracia, amortización a capital e intereses semestralmente, plazo total 5 años, con posibilidad de prepago. </w:t>
            </w:r>
          </w:p>
          <w:p w14:paraId="641D2D04" w14:textId="77777777" w:rsidR="00220ED9" w:rsidRPr="00220ED9" w:rsidRDefault="00220ED9" w:rsidP="00220ED9">
            <w:pPr>
              <w:spacing w:after="0" w:line="240" w:lineRule="auto"/>
              <w:rPr>
                <w:rFonts w:ascii="Century Gothic" w:eastAsia="Times New Roman" w:hAnsi="Century Gothic" w:cs="Calibri"/>
                <w:bCs/>
                <w:color w:val="000000"/>
                <w:sz w:val="24"/>
                <w:szCs w:val="24"/>
                <w:lang w:eastAsia="es-CO"/>
              </w:rPr>
            </w:pPr>
          </w:p>
          <w:p w14:paraId="4E54DAC1" w14:textId="77777777" w:rsidR="00220ED9" w:rsidRPr="00220ED9" w:rsidRDefault="00220ED9" w:rsidP="00220ED9">
            <w:pPr>
              <w:spacing w:after="0" w:line="240" w:lineRule="auto"/>
              <w:rPr>
                <w:rFonts w:ascii="Century Gothic" w:eastAsia="Times New Roman" w:hAnsi="Century Gothic" w:cs="Calibri"/>
                <w:bCs/>
                <w:color w:val="000000"/>
                <w:sz w:val="24"/>
                <w:szCs w:val="24"/>
                <w:lang w:eastAsia="es-CO"/>
              </w:rPr>
            </w:pPr>
            <w:r w:rsidRPr="00220ED9">
              <w:rPr>
                <w:rFonts w:ascii="Century Gothic" w:eastAsia="Times New Roman" w:hAnsi="Century Gothic" w:cs="Calibri"/>
                <w:bCs/>
                <w:color w:val="000000"/>
                <w:sz w:val="24"/>
                <w:szCs w:val="24"/>
                <w:lang w:eastAsia="es-CO"/>
              </w:rPr>
              <w:t xml:space="preserve">c. Crédito de tesorería, con 12 meses de gracia, amortización a capital e intereses semestralmente, plazo total 5 años, con posibilidad de prepago. </w:t>
            </w:r>
          </w:p>
          <w:p w14:paraId="2858F1F6" w14:textId="77777777" w:rsidR="00220ED9" w:rsidRPr="00220ED9" w:rsidRDefault="00220ED9" w:rsidP="00220ED9">
            <w:pPr>
              <w:spacing w:after="0" w:line="240" w:lineRule="auto"/>
              <w:rPr>
                <w:rFonts w:ascii="Century Gothic" w:eastAsia="Times New Roman" w:hAnsi="Century Gothic" w:cs="Calibri"/>
                <w:bCs/>
                <w:color w:val="000000"/>
                <w:sz w:val="24"/>
                <w:szCs w:val="24"/>
                <w:lang w:eastAsia="es-CO"/>
              </w:rPr>
            </w:pPr>
          </w:p>
          <w:p w14:paraId="54762B62" w14:textId="774727A8" w:rsidR="00FA6851" w:rsidRPr="006D7424" w:rsidRDefault="00220ED9" w:rsidP="00220ED9">
            <w:pPr>
              <w:spacing w:after="0" w:line="240" w:lineRule="auto"/>
              <w:rPr>
                <w:rFonts w:ascii="Century Gothic" w:eastAsia="Times New Roman" w:hAnsi="Century Gothic" w:cs="Calibri"/>
                <w:bCs/>
                <w:color w:val="000000"/>
                <w:sz w:val="24"/>
                <w:szCs w:val="24"/>
                <w:lang w:eastAsia="es-CO"/>
              </w:rPr>
            </w:pPr>
            <w:r w:rsidRPr="00220ED9">
              <w:rPr>
                <w:rFonts w:ascii="Century Gothic" w:eastAsia="Times New Roman" w:hAnsi="Century Gothic" w:cs="Calibri"/>
                <w:bCs/>
                <w:color w:val="000000"/>
                <w:sz w:val="24"/>
                <w:szCs w:val="24"/>
                <w:lang w:eastAsia="es-CO"/>
              </w:rPr>
              <w:t>d. Crédito rotativo, con 180 días de plazo, amortización a capital e intereses semestralmente, plazo total 5 años, con posibilidad de prepago.</w:t>
            </w:r>
          </w:p>
          <w:p w14:paraId="546B1F39" w14:textId="77777777" w:rsidR="00FA6851" w:rsidRPr="006D7424" w:rsidRDefault="00FA6851" w:rsidP="00413592">
            <w:pPr>
              <w:spacing w:after="0" w:line="240" w:lineRule="auto"/>
              <w:rPr>
                <w:rFonts w:ascii="Century Gothic" w:eastAsia="Times New Roman" w:hAnsi="Century Gothic" w:cs="Calibri"/>
                <w:bCs/>
                <w:color w:val="000000"/>
                <w:sz w:val="24"/>
                <w:szCs w:val="24"/>
                <w:lang w:eastAsia="es-CO"/>
              </w:rPr>
            </w:pPr>
          </w:p>
        </w:tc>
      </w:tr>
      <w:tr w:rsidR="00FA6851" w:rsidRPr="006D7424" w14:paraId="3F55C4DE"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04CDA0C"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1AEF3C21" w14:textId="77777777" w:rsidTr="00413592">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86E4F90"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192D4823"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6E27848" w14:textId="77777777" w:rsidR="00FA6851" w:rsidRPr="006D7424" w:rsidRDefault="00FA6851"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A6851" w:rsidRPr="006D7424" w14:paraId="0673ED61" w14:textId="77777777" w:rsidTr="002B6DB6">
        <w:trPr>
          <w:trHeight w:val="9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35225B" w14:textId="1C3931C4" w:rsidR="00FA6851" w:rsidRPr="006D7424" w:rsidRDefault="00AB24BB" w:rsidP="002B6DB6">
            <w:pPr>
              <w:spacing w:after="0" w:line="240" w:lineRule="auto"/>
              <w:jc w:val="both"/>
              <w:rPr>
                <w:rFonts w:ascii="Century Gothic" w:eastAsia="Times New Roman" w:hAnsi="Century Gothic" w:cs="Calibri"/>
                <w:sz w:val="24"/>
                <w:szCs w:val="24"/>
                <w:lang w:eastAsia="es-CO"/>
              </w:rPr>
            </w:pPr>
            <w:r w:rsidRPr="00AB24BB">
              <w:rPr>
                <w:rFonts w:ascii="Century Gothic" w:eastAsia="Times New Roman" w:hAnsi="Century Gothic" w:cs="Calibri"/>
                <w:sz w:val="24"/>
                <w:szCs w:val="24"/>
                <w:lang w:eastAsia="es-CO"/>
              </w:rPr>
              <w:t>Por</w:t>
            </w:r>
            <w:r w:rsidR="00947341">
              <w:rPr>
                <w:rFonts w:ascii="Century Gothic" w:eastAsia="Times New Roman" w:hAnsi="Century Gothic" w:cs="Calibri"/>
                <w:sz w:val="24"/>
                <w:szCs w:val="24"/>
                <w:lang w:eastAsia="es-CO"/>
              </w:rPr>
              <w:t xml:space="preserve"> </w:t>
            </w:r>
            <w:r w:rsidRPr="00AB24BB">
              <w:rPr>
                <w:rFonts w:ascii="Century Gothic" w:eastAsia="Times New Roman" w:hAnsi="Century Gothic" w:cs="Calibri"/>
                <w:sz w:val="24"/>
                <w:szCs w:val="24"/>
                <w:lang w:eastAsia="es-CO"/>
              </w:rPr>
              <w:t>qué NO a</w:t>
            </w:r>
            <w:r w:rsidR="00947341">
              <w:rPr>
                <w:rFonts w:ascii="Century Gothic" w:eastAsia="Times New Roman" w:hAnsi="Century Gothic" w:cs="Calibri"/>
                <w:sz w:val="24"/>
                <w:szCs w:val="24"/>
                <w:lang w:eastAsia="es-CO"/>
              </w:rPr>
              <w:t>: porque</w:t>
            </w:r>
            <w:r w:rsidRPr="00AB24BB">
              <w:rPr>
                <w:rFonts w:ascii="Century Gothic" w:eastAsia="Times New Roman" w:hAnsi="Century Gothic" w:cs="Calibri"/>
                <w:sz w:val="24"/>
                <w:szCs w:val="24"/>
                <w:lang w:eastAsia="es-CO"/>
              </w:rPr>
              <w:t xml:space="preserve"> </w:t>
            </w:r>
            <w:r w:rsidR="00947341">
              <w:rPr>
                <w:rFonts w:ascii="Century Gothic" w:eastAsia="Times New Roman" w:hAnsi="Century Gothic" w:cs="Calibri"/>
                <w:sz w:val="24"/>
                <w:szCs w:val="24"/>
                <w:lang w:eastAsia="es-CO"/>
              </w:rPr>
              <w:t>l</w:t>
            </w:r>
            <w:r w:rsidRPr="00AB24BB">
              <w:rPr>
                <w:rFonts w:ascii="Century Gothic" w:eastAsia="Times New Roman" w:hAnsi="Century Gothic" w:cs="Calibri"/>
                <w:sz w:val="24"/>
                <w:szCs w:val="24"/>
                <w:lang w:eastAsia="es-CO"/>
              </w:rPr>
              <w:t xml:space="preserve">a línea </w:t>
            </w:r>
            <w:r w:rsidR="002B6DB6" w:rsidRPr="00AB24BB">
              <w:rPr>
                <w:rFonts w:ascii="Century Gothic" w:eastAsia="Times New Roman" w:hAnsi="Century Gothic" w:cs="Calibri"/>
                <w:sz w:val="24"/>
                <w:szCs w:val="24"/>
                <w:lang w:eastAsia="es-CO"/>
              </w:rPr>
              <w:t>Findeter</w:t>
            </w:r>
            <w:r w:rsidRPr="00AB24BB">
              <w:rPr>
                <w:rFonts w:ascii="Century Gothic" w:eastAsia="Times New Roman" w:hAnsi="Century Gothic" w:cs="Calibri"/>
                <w:sz w:val="24"/>
                <w:szCs w:val="24"/>
                <w:lang w:eastAsia="es-CO"/>
              </w:rPr>
              <w:t xml:space="preserve"> se destina a la ejecución de programas, proyectos o inversiones que generen desarrollo local, regional o nacional; por otra parte, se requiere un período de gracia de 18 meses de acuerdo con la proyección de ingresos.</w:t>
            </w:r>
          </w:p>
        </w:tc>
      </w:tr>
      <w:tr w:rsidR="00FA6851" w:rsidRPr="006D7424" w14:paraId="7A910C87"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666081" w14:textId="67BE93DB" w:rsidR="00FA6851" w:rsidRPr="006D7424" w:rsidRDefault="002B6DB6" w:rsidP="00AB24BB">
            <w:pPr>
              <w:spacing w:after="0" w:line="240" w:lineRule="auto"/>
              <w:jc w:val="both"/>
              <w:rPr>
                <w:rFonts w:ascii="Century Gothic" w:eastAsia="Times New Roman" w:hAnsi="Century Gothic" w:cs="Calibri"/>
                <w:sz w:val="24"/>
                <w:szCs w:val="24"/>
                <w:lang w:eastAsia="es-CO"/>
              </w:rPr>
            </w:pPr>
            <w:r w:rsidRPr="00AB24BB">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AB24BB">
              <w:rPr>
                <w:rFonts w:ascii="Century Gothic" w:eastAsia="Times New Roman" w:hAnsi="Century Gothic" w:cs="Calibri"/>
                <w:sz w:val="24"/>
                <w:szCs w:val="24"/>
                <w:lang w:eastAsia="es-CO"/>
              </w:rPr>
              <w:t xml:space="preserve">qué NO </w:t>
            </w:r>
            <w:r>
              <w:rPr>
                <w:rFonts w:ascii="Century Gothic" w:eastAsia="Times New Roman" w:hAnsi="Century Gothic" w:cs="Calibri"/>
                <w:sz w:val="24"/>
                <w:szCs w:val="24"/>
                <w:lang w:eastAsia="es-CO"/>
              </w:rPr>
              <w:t xml:space="preserve">es </w:t>
            </w:r>
            <w:r w:rsidRPr="00AB24BB">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w:t>
            </w:r>
            <w:r w:rsidRPr="00AB24BB">
              <w:rPr>
                <w:rFonts w:ascii="Century Gothic" w:eastAsia="Times New Roman" w:hAnsi="Century Gothic" w:cs="Calibri"/>
                <w:sz w:val="24"/>
                <w:szCs w:val="24"/>
                <w:lang w:eastAsia="es-CO"/>
              </w:rPr>
              <w:t xml:space="preserve"> </w:t>
            </w:r>
            <w:r w:rsidR="00947341">
              <w:rPr>
                <w:rFonts w:ascii="Century Gothic" w:eastAsia="Times New Roman" w:hAnsi="Century Gothic" w:cs="Calibri"/>
                <w:sz w:val="24"/>
                <w:szCs w:val="24"/>
                <w:lang w:eastAsia="es-CO"/>
              </w:rPr>
              <w:t>porque e</w:t>
            </w:r>
            <w:r w:rsidRPr="00AB24BB">
              <w:rPr>
                <w:rFonts w:ascii="Century Gothic" w:eastAsia="Times New Roman" w:hAnsi="Century Gothic" w:cs="Calibri"/>
                <w:sz w:val="24"/>
                <w:szCs w:val="24"/>
                <w:lang w:eastAsia="es-CO"/>
              </w:rPr>
              <w:t>l crédito de tesorería es de corto plazo y se destina a financiamiento del capital de trabajo, no de proyectos de inversión.</w:t>
            </w:r>
          </w:p>
        </w:tc>
      </w:tr>
      <w:tr w:rsidR="00FA6851" w:rsidRPr="006D7424" w14:paraId="27E5FD73"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9A84D1" w14:textId="6723EE82" w:rsidR="00FA6851" w:rsidRPr="006D7424" w:rsidRDefault="00AB24BB" w:rsidP="00AB24BB">
            <w:pPr>
              <w:spacing w:after="0" w:line="240" w:lineRule="auto"/>
              <w:jc w:val="both"/>
              <w:rPr>
                <w:rFonts w:ascii="Century Gothic" w:eastAsia="Times New Roman" w:hAnsi="Century Gothic" w:cs="Calibri"/>
                <w:sz w:val="24"/>
                <w:szCs w:val="24"/>
                <w:lang w:eastAsia="es-CO"/>
              </w:rPr>
            </w:pPr>
            <w:r w:rsidRPr="00AB24BB">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AB24BB">
              <w:rPr>
                <w:rFonts w:ascii="Century Gothic" w:eastAsia="Times New Roman" w:hAnsi="Century Gothic" w:cs="Calibri"/>
                <w:sz w:val="24"/>
                <w:szCs w:val="24"/>
                <w:lang w:eastAsia="es-CO"/>
              </w:rPr>
              <w:t xml:space="preserve">qué NO </w:t>
            </w:r>
            <w:r>
              <w:rPr>
                <w:rFonts w:ascii="Century Gothic" w:eastAsia="Times New Roman" w:hAnsi="Century Gothic" w:cs="Calibri"/>
                <w:sz w:val="24"/>
                <w:szCs w:val="24"/>
                <w:lang w:eastAsia="es-CO"/>
              </w:rPr>
              <w:t xml:space="preserve">es </w:t>
            </w:r>
            <w:r w:rsidRPr="00AB24BB">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w:t>
            </w:r>
            <w:r w:rsidRPr="00AB24BB">
              <w:rPr>
                <w:rFonts w:ascii="Century Gothic" w:eastAsia="Times New Roman" w:hAnsi="Century Gothic" w:cs="Calibri"/>
                <w:sz w:val="24"/>
                <w:szCs w:val="24"/>
                <w:lang w:eastAsia="es-CO"/>
              </w:rPr>
              <w:t xml:space="preserve"> </w:t>
            </w:r>
            <w:r w:rsidR="00947341">
              <w:rPr>
                <w:rFonts w:ascii="Century Gothic" w:eastAsia="Times New Roman" w:hAnsi="Century Gothic" w:cs="Calibri"/>
                <w:sz w:val="24"/>
                <w:szCs w:val="24"/>
                <w:lang w:eastAsia="es-CO"/>
              </w:rPr>
              <w:t>porque u</w:t>
            </w:r>
            <w:r w:rsidRPr="00AB24BB">
              <w:rPr>
                <w:rFonts w:ascii="Century Gothic" w:eastAsia="Times New Roman" w:hAnsi="Century Gothic" w:cs="Calibri"/>
                <w:sz w:val="24"/>
                <w:szCs w:val="24"/>
                <w:lang w:eastAsia="es-CO"/>
              </w:rPr>
              <w:t>n crédito rotativo no es el esquema adecuado de financiación de un proyecto, y no podría tener un plazo de 5 años. Se utiliza para financiar las necesidades de corto plazo de la compañía.</w:t>
            </w:r>
          </w:p>
        </w:tc>
      </w:tr>
      <w:tr w:rsidR="00FA6851" w:rsidRPr="006D7424" w14:paraId="28BACAB7" w14:textId="77777777" w:rsidTr="002362CA">
        <w:trPr>
          <w:trHeight w:val="6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38EF1B" w14:textId="77777777" w:rsidR="00FA6851" w:rsidRDefault="00FA6851"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C39BFD7" w14:textId="5DCC5D82" w:rsidR="00FA6851" w:rsidRPr="002362CA" w:rsidRDefault="002362CA" w:rsidP="002362CA">
            <w:pPr>
              <w:spacing w:after="0" w:line="240" w:lineRule="auto"/>
              <w:jc w:val="both"/>
              <w:rPr>
                <w:rFonts w:ascii="Century Gothic" w:eastAsia="Times New Roman" w:hAnsi="Century Gothic" w:cs="Calibri"/>
                <w:bCs/>
                <w:color w:val="000000"/>
                <w:sz w:val="24"/>
                <w:szCs w:val="24"/>
                <w:lang w:eastAsia="es-CO"/>
              </w:rPr>
            </w:pPr>
            <w:r w:rsidRPr="002362CA">
              <w:rPr>
                <w:rFonts w:ascii="Century Gothic" w:eastAsia="Times New Roman" w:hAnsi="Century Gothic" w:cs="Calibri"/>
                <w:bCs/>
                <w:color w:val="000000"/>
                <w:sz w:val="24"/>
                <w:szCs w:val="24"/>
                <w:lang w:eastAsia="es-CO"/>
              </w:rPr>
              <w:lastRenderedPageBreak/>
              <w:t>L</w:t>
            </w:r>
            <w:r>
              <w:rPr>
                <w:rFonts w:ascii="Century Gothic" w:eastAsia="Times New Roman" w:hAnsi="Century Gothic" w:cs="Calibri"/>
                <w:bCs/>
                <w:color w:val="000000"/>
                <w:sz w:val="24"/>
                <w:szCs w:val="24"/>
                <w:lang w:eastAsia="es-CO"/>
              </w:rPr>
              <w:t>a c</w:t>
            </w:r>
            <w:r w:rsidRPr="002362CA">
              <w:rPr>
                <w:rFonts w:ascii="Century Gothic" w:eastAsia="Times New Roman" w:hAnsi="Century Gothic" w:cs="Calibri"/>
                <w:bCs/>
                <w:color w:val="000000"/>
                <w:sz w:val="24"/>
                <w:szCs w:val="24"/>
                <w:lang w:eastAsia="es-CO"/>
              </w:rPr>
              <w:t xml:space="preserve">lave es b </w:t>
            </w:r>
            <w:r w:rsidR="00D83459" w:rsidRPr="002362CA">
              <w:rPr>
                <w:rFonts w:ascii="Century Gothic" w:eastAsia="Times New Roman" w:hAnsi="Century Gothic" w:cs="Calibri"/>
                <w:bCs/>
                <w:color w:val="000000"/>
                <w:sz w:val="24"/>
                <w:szCs w:val="24"/>
                <w:lang w:eastAsia="es-CO"/>
              </w:rPr>
              <w:t xml:space="preserve">PORQUE </w:t>
            </w:r>
            <w:r w:rsidR="00D83459">
              <w:rPr>
                <w:rFonts w:ascii="Century Gothic" w:eastAsia="Times New Roman" w:hAnsi="Century Gothic" w:cs="Calibri"/>
                <w:bCs/>
                <w:color w:val="000000"/>
                <w:sz w:val="24"/>
                <w:szCs w:val="24"/>
                <w:lang w:eastAsia="es-CO"/>
              </w:rPr>
              <w:t>e</w:t>
            </w:r>
            <w:r w:rsidR="00D83459" w:rsidRPr="002362CA">
              <w:rPr>
                <w:rFonts w:ascii="Century Gothic" w:eastAsia="Times New Roman" w:hAnsi="Century Gothic" w:cs="Calibri"/>
                <w:bCs/>
                <w:color w:val="000000"/>
                <w:sz w:val="24"/>
                <w:szCs w:val="24"/>
                <w:lang w:eastAsia="es-CO"/>
              </w:rPr>
              <w:t>l</w:t>
            </w:r>
            <w:r w:rsidRPr="002362CA">
              <w:rPr>
                <w:rFonts w:ascii="Century Gothic" w:eastAsia="Times New Roman" w:hAnsi="Century Gothic" w:cs="Calibri"/>
                <w:bCs/>
                <w:color w:val="000000"/>
                <w:sz w:val="24"/>
                <w:szCs w:val="24"/>
                <w:lang w:eastAsia="es-CO"/>
              </w:rPr>
              <w:t xml:space="preserve"> crédito de cartera ordinaria, con 18 meses de período de gracia, amortización a capital e intereses semestralmente, plazo total 5 años, con posibilidad de prepago, se ajusta al flujo de caja proyectado para la inversión.</w:t>
            </w:r>
          </w:p>
          <w:p w14:paraId="5E817D8F"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r w:rsidR="00FA6851" w:rsidRPr="006D7424" w14:paraId="6182FF48" w14:textId="77777777" w:rsidTr="002362CA">
        <w:trPr>
          <w:trHeight w:val="4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FF9A4F" w14:textId="77777777" w:rsidR="00FA6851" w:rsidRDefault="00FA6851" w:rsidP="00413592">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08CF9BA6" w14:textId="77777777" w:rsidR="00FA6851" w:rsidRDefault="00FA6851" w:rsidP="00413592">
            <w:pPr>
              <w:spacing w:after="0" w:line="240" w:lineRule="auto"/>
              <w:rPr>
                <w:rFonts w:ascii="Century Gothic" w:eastAsia="Times New Roman" w:hAnsi="Century Gothic" w:cs="Calibri"/>
                <w:color w:val="000000"/>
                <w:sz w:val="24"/>
                <w:szCs w:val="24"/>
                <w:lang w:eastAsia="es-CO"/>
              </w:rPr>
            </w:pPr>
          </w:p>
          <w:p w14:paraId="1F92E5B4" w14:textId="77777777" w:rsidR="00FA6851" w:rsidRPr="006D7424" w:rsidRDefault="00FA6851" w:rsidP="00413592">
            <w:pPr>
              <w:spacing w:after="0" w:line="240" w:lineRule="auto"/>
              <w:rPr>
                <w:rFonts w:ascii="Century Gothic" w:eastAsia="Times New Roman" w:hAnsi="Century Gothic" w:cs="Calibri"/>
                <w:b/>
                <w:bCs/>
                <w:color w:val="000000"/>
                <w:sz w:val="24"/>
                <w:szCs w:val="24"/>
                <w:lang w:eastAsia="es-CO"/>
              </w:rPr>
            </w:pPr>
          </w:p>
        </w:tc>
      </w:tr>
    </w:tbl>
    <w:p w14:paraId="5694BCB8" w14:textId="0232D7E1" w:rsidR="005D2947" w:rsidRDefault="005D2947"/>
    <w:tbl>
      <w:tblPr>
        <w:tblW w:w="5000" w:type="pct"/>
        <w:tblCellMar>
          <w:left w:w="70" w:type="dxa"/>
          <w:right w:w="70" w:type="dxa"/>
        </w:tblCellMar>
        <w:tblLook w:val="04A0" w:firstRow="1" w:lastRow="0" w:firstColumn="1" w:lastColumn="0" w:noHBand="0" w:noVBand="1"/>
      </w:tblPr>
      <w:tblGrid>
        <w:gridCol w:w="2697"/>
        <w:gridCol w:w="3423"/>
        <w:gridCol w:w="4670"/>
      </w:tblGrid>
      <w:tr w:rsidR="007A06E5" w:rsidRPr="006D7424" w14:paraId="695DBDED"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AE18010" w14:textId="77777777" w:rsidR="007A06E5" w:rsidRPr="006D7424" w:rsidRDefault="007A06E5"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213D10E6" wp14:editId="3EBE0F56">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7FABE26"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7A06E5" w:rsidRPr="006D7424" w14:paraId="1E5B6CE4"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4C4C0C55" w14:textId="77777777" w:rsidR="007A06E5" w:rsidRPr="006D7424" w:rsidRDefault="007A06E5"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C81ED8D" w14:textId="77777777" w:rsidR="007A06E5" w:rsidRPr="006D7424" w:rsidRDefault="007A06E5"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F82F770" w14:textId="0AD5A687" w:rsidR="007A06E5" w:rsidRPr="006D7424" w:rsidRDefault="007A06E5"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7A06E5" w:rsidRPr="006D7424" w14:paraId="16B9718F"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346D1B34" w14:textId="77777777" w:rsidR="007A06E5" w:rsidRPr="006D7424" w:rsidRDefault="007A06E5"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8B97274"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D68C0CD" w14:textId="77777777" w:rsidR="007A06E5" w:rsidRPr="006D7424" w:rsidRDefault="007A06E5" w:rsidP="00413592">
            <w:pPr>
              <w:spacing w:after="0" w:line="240" w:lineRule="auto"/>
              <w:rPr>
                <w:rFonts w:ascii="Century Gothic" w:eastAsia="Times New Roman" w:hAnsi="Century Gothic" w:cs="Calibri"/>
                <w:b/>
                <w:bCs/>
                <w:color w:val="1A0A94"/>
                <w:sz w:val="24"/>
                <w:szCs w:val="24"/>
                <w:lang w:eastAsia="es-CO"/>
              </w:rPr>
            </w:pPr>
          </w:p>
        </w:tc>
      </w:tr>
      <w:tr w:rsidR="007A06E5" w:rsidRPr="006D7424" w14:paraId="7BBD82E1"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634642CE" w14:textId="77777777" w:rsidR="007A06E5" w:rsidRPr="006D7424" w:rsidRDefault="007A06E5"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97DBA18"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758FBB8" w14:textId="77777777" w:rsidR="007A06E5" w:rsidRPr="006D7424" w:rsidRDefault="007A06E5" w:rsidP="00413592">
            <w:pPr>
              <w:spacing w:after="0" w:line="240" w:lineRule="auto"/>
              <w:rPr>
                <w:rFonts w:ascii="Century Gothic" w:eastAsia="Times New Roman" w:hAnsi="Century Gothic" w:cs="Calibri"/>
                <w:b/>
                <w:bCs/>
                <w:color w:val="1A0A94"/>
                <w:sz w:val="24"/>
                <w:szCs w:val="24"/>
                <w:lang w:eastAsia="es-CO"/>
              </w:rPr>
            </w:pPr>
          </w:p>
        </w:tc>
      </w:tr>
      <w:tr w:rsidR="007A06E5" w:rsidRPr="006D7424" w14:paraId="24162AC6"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52E50E" w14:textId="77777777" w:rsidR="007A06E5" w:rsidRPr="006D7424" w:rsidRDefault="007A06E5"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72A128A" w14:textId="77777777" w:rsidR="007A06E5" w:rsidRPr="006D7424" w:rsidRDefault="007A06E5"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7A06E5" w:rsidRPr="006D7424" w14:paraId="6519A45C"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173C47A" w14:textId="6A771E5F" w:rsidR="007A06E5" w:rsidRPr="006D7424" w:rsidRDefault="007A06E5"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 y Economía</w:t>
            </w:r>
          </w:p>
        </w:tc>
        <w:tc>
          <w:tcPr>
            <w:tcW w:w="2164" w:type="pct"/>
            <w:tcBorders>
              <w:top w:val="single" w:sz="4" w:space="0" w:color="auto"/>
              <w:left w:val="nil"/>
              <w:bottom w:val="single" w:sz="4" w:space="0" w:color="auto"/>
              <w:right w:val="single" w:sz="4" w:space="0" w:color="auto"/>
            </w:tcBorders>
            <w:shd w:val="clear" w:color="auto" w:fill="auto"/>
          </w:tcPr>
          <w:p w14:paraId="514527EE"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r>
      <w:tr w:rsidR="007A06E5" w:rsidRPr="006D7424" w14:paraId="7FA85BC5"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3C34CFE" w14:textId="143088E0"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Desarrollo de Productos Financieros</w:t>
            </w:r>
          </w:p>
        </w:tc>
        <w:tc>
          <w:tcPr>
            <w:tcW w:w="2164" w:type="pct"/>
            <w:tcBorders>
              <w:top w:val="single" w:sz="4" w:space="0" w:color="auto"/>
              <w:left w:val="nil"/>
              <w:bottom w:val="single" w:sz="4" w:space="0" w:color="auto"/>
              <w:right w:val="single" w:sz="4" w:space="0" w:color="auto"/>
            </w:tcBorders>
            <w:shd w:val="clear" w:color="auto" w:fill="auto"/>
          </w:tcPr>
          <w:p w14:paraId="166D7183" w14:textId="77777777" w:rsidR="007A06E5" w:rsidRPr="006D7424" w:rsidRDefault="007A06E5" w:rsidP="00413592">
            <w:pPr>
              <w:spacing w:after="0" w:line="240" w:lineRule="auto"/>
              <w:rPr>
                <w:rFonts w:ascii="Century Gothic" w:eastAsia="Times New Roman" w:hAnsi="Century Gothic" w:cs="Calibri"/>
                <w:color w:val="000000"/>
                <w:sz w:val="24"/>
                <w:szCs w:val="24"/>
                <w:lang w:eastAsia="es-CO"/>
              </w:rPr>
            </w:pPr>
          </w:p>
        </w:tc>
      </w:tr>
      <w:tr w:rsidR="007A06E5" w:rsidRPr="006D7424" w14:paraId="6C12DCB7" w14:textId="77777777" w:rsidTr="00413592">
        <w:trPr>
          <w:trHeight w:val="827"/>
        </w:trPr>
        <w:tc>
          <w:tcPr>
            <w:tcW w:w="2836" w:type="pct"/>
            <w:gridSpan w:val="2"/>
            <w:vMerge/>
            <w:tcBorders>
              <w:left w:val="single" w:sz="4" w:space="0" w:color="auto"/>
              <w:right w:val="single" w:sz="4" w:space="0" w:color="auto"/>
            </w:tcBorders>
            <w:vAlign w:val="center"/>
            <w:hideMark/>
          </w:tcPr>
          <w:p w14:paraId="78D582B5"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2045A8F" w14:textId="77777777" w:rsidR="007A06E5" w:rsidRPr="005138D5" w:rsidRDefault="007A06E5" w:rsidP="00413592">
            <w:pPr>
              <w:spacing w:after="0" w:line="240" w:lineRule="auto"/>
              <w:rPr>
                <w:rFonts w:ascii="Century Gothic" w:eastAsia="Times New Roman" w:hAnsi="Century Gothic" w:cs="Calibri"/>
                <w:bCs/>
                <w:color w:val="000000"/>
                <w:sz w:val="24"/>
                <w:szCs w:val="24"/>
                <w:lang w:eastAsia="es-CO"/>
              </w:rPr>
            </w:pPr>
          </w:p>
        </w:tc>
      </w:tr>
      <w:tr w:rsidR="007A06E5" w:rsidRPr="006D7424" w14:paraId="1F8C1D9E"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2AAA3E3C"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022510C"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r>
      <w:tr w:rsidR="007A06E5" w:rsidRPr="006D7424" w14:paraId="3744C5B8"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D58EB39" w14:textId="77777777" w:rsidR="007A06E5" w:rsidRPr="006D7424" w:rsidRDefault="007A06E5"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7A06E5" w:rsidRPr="006D7424" w14:paraId="305D61E7" w14:textId="77777777" w:rsidTr="007A06E5">
        <w:trPr>
          <w:trHeight w:val="6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61FFC7" w14:textId="77777777" w:rsidR="007A06E5" w:rsidRDefault="007A06E5"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441EFE7"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 xml:space="preserve">1.Identifica, de manera clara, la estructura del sistema financiero, sus divisiones y las posibilidades que cada división genera. </w:t>
            </w:r>
          </w:p>
          <w:p w14:paraId="309D510D"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 xml:space="preserve">2.Identifica, de manera clara, la estructura del sistema financiero colombiano, sus divisiones y las posibilidades que cada división genera. </w:t>
            </w:r>
          </w:p>
          <w:p w14:paraId="2FD91014" w14:textId="77777777" w:rsid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 xml:space="preserve">3.Identifica quienes son los actores financieros para el diseño de los diferentes productos. </w:t>
            </w:r>
          </w:p>
          <w:p w14:paraId="1E3B3B4A" w14:textId="7697926B"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 xml:space="preserve">4. Identifica aspectos tecnológicos en las inherentes a los productos financieros vigentes, su uso, sus posibilidades y sus connotaciones contractuales desde el punto de vista empresarial. </w:t>
            </w:r>
          </w:p>
          <w:p w14:paraId="01DDADB3" w14:textId="615E3802"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5.Identifica aspectos tecnológicos en las inherentes a los productos financieros vigentes, su uso, sus posibilidades y sus connotaciones contractuales desde el punto de vista empresarial.</w:t>
            </w:r>
          </w:p>
        </w:tc>
      </w:tr>
      <w:tr w:rsidR="007A06E5" w:rsidRPr="006D7424" w14:paraId="61EAA6D5" w14:textId="77777777" w:rsidTr="007A06E5">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81A567" w14:textId="77777777" w:rsidR="007A06E5" w:rsidRDefault="007A06E5"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AEC5FE7" w14:textId="0B9A7C86" w:rsid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 xml:space="preserve">Living Good es una tienda de artículos deportivos inglesa, que entró al país hace menos de diez meses con presencia en Bogotá y con un plan de expansión agresivo en ciudades principales como Medellín, Cali, Bucaramanga, Barranquilla y Cartagena. La compañía ha logrado introducirse en otros mercados latinoamericanos con gran éxito. Infortunadamente, la expedición de la información contable cuenta con un retraso de un mes, en razón a que la Tesorera debe esperar el extracto para hacer la conciliación y posteriormente generar el </w:t>
            </w:r>
            <w:r w:rsidRPr="007A06E5">
              <w:rPr>
                <w:rFonts w:ascii="Century Gothic" w:eastAsia="Times New Roman" w:hAnsi="Century Gothic" w:cs="Calibri"/>
                <w:bCs/>
                <w:color w:val="000000"/>
                <w:sz w:val="24"/>
                <w:szCs w:val="24"/>
                <w:lang w:eastAsia="es-CO"/>
              </w:rPr>
              <w:lastRenderedPageBreak/>
              <w:t>proceso contable. Se le ha solicitado presentar una solución a la situación descrita, ¿Qué le propondría a la Tesorera?</w:t>
            </w:r>
          </w:p>
          <w:p w14:paraId="09281642"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r>
      <w:tr w:rsidR="007A06E5" w:rsidRPr="006D7424" w14:paraId="3D3D4303" w14:textId="77777777" w:rsidTr="007A06E5">
        <w:trPr>
          <w:trHeight w:val="54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20F36D0" w14:textId="77777777" w:rsidR="007A06E5" w:rsidRDefault="007A06E5"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CB67F97" w14:textId="19A1E128" w:rsidR="007A06E5" w:rsidRDefault="007A06E5" w:rsidP="00413592">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Su propuesta a la Tesorera será la siguiente:</w:t>
            </w:r>
          </w:p>
          <w:p w14:paraId="204975EA" w14:textId="77777777" w:rsidR="007A06E5" w:rsidRPr="006D7424" w:rsidRDefault="007A06E5" w:rsidP="00413592">
            <w:pPr>
              <w:spacing w:after="0" w:line="240" w:lineRule="auto"/>
              <w:jc w:val="both"/>
              <w:rPr>
                <w:rFonts w:ascii="Century Gothic" w:eastAsia="Times New Roman" w:hAnsi="Century Gothic" w:cs="Calibri"/>
                <w:color w:val="000000"/>
                <w:sz w:val="24"/>
                <w:szCs w:val="24"/>
                <w:lang w:eastAsia="es-CO"/>
              </w:rPr>
            </w:pPr>
          </w:p>
        </w:tc>
      </w:tr>
      <w:tr w:rsidR="007A06E5" w:rsidRPr="006D7424" w14:paraId="791329C1"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2409BFC" w14:textId="77777777" w:rsidR="007A06E5" w:rsidRDefault="007A06E5"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C84AEDE"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a. Pedir a sus clientes el envío de la consignación escaneada vía e-mail.</w:t>
            </w:r>
          </w:p>
          <w:p w14:paraId="19355C35"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p>
          <w:p w14:paraId="2F1F23C3"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 xml:space="preserve">b. Contratar con su banco local el servicio de terminal financiera en línea. </w:t>
            </w:r>
          </w:p>
          <w:p w14:paraId="58ABC6C1"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p>
          <w:p w14:paraId="50F4CEED"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c. Llevar a cabo el proceso de conciliación contable al finalizar el día.</w:t>
            </w:r>
          </w:p>
          <w:p w14:paraId="5AB33AC1" w14:textId="77777777"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p>
          <w:p w14:paraId="0F062056" w14:textId="28E1E418"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d. Solicitar a la sucursal un reporte del movimiento diario de la compañía.</w:t>
            </w:r>
          </w:p>
        </w:tc>
      </w:tr>
      <w:tr w:rsidR="007A06E5" w:rsidRPr="006D7424" w14:paraId="7B02CC54"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F35B8E3"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r>
      <w:tr w:rsidR="007A06E5" w:rsidRPr="006D7424" w14:paraId="1A9FC1EB" w14:textId="77777777" w:rsidTr="007A06E5">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565BA10" w14:textId="77777777" w:rsidR="007A06E5" w:rsidRPr="006D7424" w:rsidRDefault="007A06E5" w:rsidP="00413592">
            <w:pPr>
              <w:spacing w:after="0" w:line="240" w:lineRule="auto"/>
              <w:rPr>
                <w:rFonts w:ascii="Century Gothic" w:eastAsia="Times New Roman" w:hAnsi="Century Gothic" w:cs="Calibri"/>
                <w:b/>
                <w:bCs/>
                <w:color w:val="000000"/>
                <w:sz w:val="24"/>
                <w:szCs w:val="24"/>
                <w:lang w:eastAsia="es-CO"/>
              </w:rPr>
            </w:pPr>
          </w:p>
        </w:tc>
      </w:tr>
      <w:tr w:rsidR="007A06E5" w:rsidRPr="006D7424" w14:paraId="73EE96F4"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DDF207F" w14:textId="77777777" w:rsidR="007A06E5" w:rsidRPr="006D7424" w:rsidRDefault="007A06E5"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A06E5" w:rsidRPr="006D7424" w14:paraId="6A9ADD7E" w14:textId="77777777" w:rsidTr="007A06E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47067B6" w14:textId="322713EF" w:rsidR="007A06E5" w:rsidRPr="007A06E5" w:rsidRDefault="007A06E5" w:rsidP="007A06E5">
            <w:pPr>
              <w:spacing w:after="0" w:line="240" w:lineRule="auto"/>
              <w:jc w:val="both"/>
              <w:rPr>
                <w:rFonts w:ascii="Century Gothic" w:eastAsia="Times New Roman" w:hAnsi="Century Gothic" w:cs="Calibri"/>
                <w:color w:val="000000" w:themeColor="text1"/>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w:t>
            </w:r>
            <w:r w:rsidRPr="005D2947">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e</w:t>
            </w:r>
            <w:r w:rsidRPr="005D2947">
              <w:rPr>
                <w:rFonts w:ascii="Century Gothic" w:eastAsia="Times New Roman" w:hAnsi="Century Gothic" w:cs="Calibri"/>
                <w:color w:val="000000" w:themeColor="text1"/>
                <w:sz w:val="24"/>
                <w:szCs w:val="24"/>
                <w:lang w:eastAsia="es-CO"/>
              </w:rPr>
              <w:t>sta medida no es viable y deteriora el nivel de servicio prestado a los clientes de Living Good.</w:t>
            </w:r>
          </w:p>
          <w:p w14:paraId="2322015C" w14:textId="4A630981" w:rsidR="007A06E5" w:rsidRPr="006D7424" w:rsidRDefault="007A06E5" w:rsidP="007A06E5">
            <w:pPr>
              <w:spacing w:after="0" w:line="240" w:lineRule="auto"/>
              <w:jc w:val="both"/>
              <w:rPr>
                <w:rFonts w:ascii="Century Gothic" w:eastAsia="Times New Roman" w:hAnsi="Century Gothic" w:cs="Calibri"/>
                <w:sz w:val="24"/>
                <w:szCs w:val="24"/>
                <w:lang w:eastAsia="es-CO"/>
              </w:rPr>
            </w:pPr>
          </w:p>
        </w:tc>
      </w:tr>
      <w:tr w:rsidR="007A06E5" w:rsidRPr="006D7424" w14:paraId="1A164B37"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2301805" w14:textId="46B1E8D3" w:rsidR="007A06E5" w:rsidRPr="006D7424" w:rsidRDefault="007A06E5" w:rsidP="007A06E5">
            <w:pPr>
              <w:spacing w:after="0" w:line="240" w:lineRule="auto"/>
              <w:jc w:val="both"/>
              <w:rPr>
                <w:rFonts w:ascii="Century Gothic" w:eastAsia="Times New Roman" w:hAnsi="Century Gothic" w:cs="Calibri"/>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a</w:t>
            </w:r>
            <w:r w:rsidRPr="005D2947">
              <w:rPr>
                <w:rFonts w:ascii="Century Gothic" w:eastAsia="Times New Roman" w:hAnsi="Century Gothic" w:cs="Calibri"/>
                <w:color w:val="000000" w:themeColor="text1"/>
                <w:sz w:val="24"/>
                <w:szCs w:val="24"/>
                <w:lang w:eastAsia="es-CO"/>
              </w:rPr>
              <w:t xml:space="preserve"> pesar que intente efectuar la conciliación cada día, no cuenta con la información completa sobre el movimiento de la compañía.</w:t>
            </w:r>
          </w:p>
        </w:tc>
      </w:tr>
      <w:tr w:rsidR="007A06E5" w:rsidRPr="006D7424" w14:paraId="74541F2E"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5036D3" w14:textId="40BF1434" w:rsidR="007A06E5" w:rsidRPr="006D7424" w:rsidRDefault="007A06E5" w:rsidP="007A06E5">
            <w:pPr>
              <w:spacing w:after="0" w:line="240" w:lineRule="auto"/>
              <w:jc w:val="both"/>
              <w:rPr>
                <w:rFonts w:ascii="Century Gothic" w:eastAsia="Times New Roman" w:hAnsi="Century Gothic" w:cs="Calibri"/>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w:t>
            </w:r>
            <w:r w:rsidRPr="005D2947">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e</w:t>
            </w:r>
            <w:r w:rsidRPr="005D2947">
              <w:rPr>
                <w:rFonts w:ascii="Century Gothic" w:eastAsia="Times New Roman" w:hAnsi="Century Gothic" w:cs="Calibri"/>
                <w:color w:val="000000" w:themeColor="text1"/>
                <w:sz w:val="24"/>
                <w:szCs w:val="24"/>
                <w:lang w:eastAsia="es-CO"/>
              </w:rPr>
              <w:t>l banco cuenta con otros mecanismos para suministrar la información a sus clientes, generaría costos operativos que el banco no está dispuesto a asumir.</w:t>
            </w:r>
          </w:p>
        </w:tc>
      </w:tr>
      <w:tr w:rsidR="007A06E5" w:rsidRPr="006D7424" w14:paraId="2A35C84D" w14:textId="77777777" w:rsidTr="007A06E5">
        <w:trPr>
          <w:trHeight w:val="6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3D2271" w14:textId="77777777" w:rsidR="007A06E5" w:rsidRDefault="007A06E5" w:rsidP="007A06E5">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65F3744" w14:textId="52A50480" w:rsidR="007A06E5" w:rsidRPr="007A06E5" w:rsidRDefault="007A06E5" w:rsidP="007A06E5">
            <w:pPr>
              <w:spacing w:after="0" w:line="240" w:lineRule="auto"/>
              <w:jc w:val="both"/>
              <w:rPr>
                <w:rFonts w:ascii="Century Gothic" w:eastAsia="Times New Roman" w:hAnsi="Century Gothic" w:cs="Calibri"/>
                <w:bCs/>
                <w:color w:val="000000"/>
                <w:sz w:val="24"/>
                <w:szCs w:val="24"/>
                <w:lang w:eastAsia="es-CO"/>
              </w:rPr>
            </w:pPr>
            <w:r w:rsidRPr="007A06E5">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7A06E5">
              <w:rPr>
                <w:rFonts w:ascii="Century Gothic" w:eastAsia="Times New Roman" w:hAnsi="Century Gothic" w:cs="Calibri"/>
                <w:bCs/>
                <w:color w:val="000000"/>
                <w:sz w:val="24"/>
                <w:szCs w:val="24"/>
                <w:lang w:eastAsia="es-CO"/>
              </w:rPr>
              <w:t xml:space="preserve">lave es b </w:t>
            </w:r>
            <w:r w:rsidR="00BA7BEE" w:rsidRPr="007A06E5">
              <w:rPr>
                <w:rFonts w:ascii="Century Gothic" w:eastAsia="Times New Roman" w:hAnsi="Century Gothic" w:cs="Calibri"/>
                <w:bCs/>
                <w:color w:val="000000"/>
                <w:sz w:val="24"/>
                <w:szCs w:val="24"/>
                <w:lang w:eastAsia="es-CO"/>
              </w:rPr>
              <w:t xml:space="preserve">PORQUE </w:t>
            </w:r>
            <w:r w:rsidR="00BA7BEE">
              <w:rPr>
                <w:rFonts w:ascii="Century Gothic" w:eastAsia="Times New Roman" w:hAnsi="Century Gothic" w:cs="Calibri"/>
                <w:bCs/>
                <w:color w:val="000000"/>
                <w:sz w:val="24"/>
                <w:szCs w:val="24"/>
                <w:lang w:eastAsia="es-CO"/>
              </w:rPr>
              <w:t>l</w:t>
            </w:r>
            <w:r w:rsidR="00BA7BEE" w:rsidRPr="007A06E5">
              <w:rPr>
                <w:rFonts w:ascii="Century Gothic" w:eastAsia="Times New Roman" w:hAnsi="Century Gothic" w:cs="Calibri"/>
                <w:bCs/>
                <w:color w:val="000000"/>
                <w:sz w:val="24"/>
                <w:szCs w:val="24"/>
                <w:lang w:eastAsia="es-CO"/>
              </w:rPr>
              <w:t>os</w:t>
            </w:r>
            <w:r w:rsidRPr="007A06E5">
              <w:rPr>
                <w:rFonts w:ascii="Century Gothic" w:eastAsia="Times New Roman" w:hAnsi="Century Gothic" w:cs="Calibri"/>
                <w:bCs/>
                <w:color w:val="000000"/>
                <w:sz w:val="24"/>
                <w:szCs w:val="24"/>
                <w:lang w:eastAsia="es-CO"/>
              </w:rPr>
              <w:t xml:space="preserve"> bancos comerciales cuentan con el servicio de terminal financiera, vía internet, de manera que se cuenta con el movimiento bancario en tiempo real, facilitando los procesos contables y de manejo de la información de sus clientes.</w:t>
            </w:r>
          </w:p>
          <w:p w14:paraId="3DD83353" w14:textId="77777777" w:rsidR="007A06E5" w:rsidRPr="006D7424" w:rsidRDefault="007A06E5" w:rsidP="007A06E5">
            <w:pPr>
              <w:spacing w:after="0" w:line="240" w:lineRule="auto"/>
              <w:rPr>
                <w:rFonts w:ascii="Century Gothic" w:eastAsia="Times New Roman" w:hAnsi="Century Gothic" w:cs="Calibri"/>
                <w:b/>
                <w:bCs/>
                <w:color w:val="000000"/>
                <w:sz w:val="24"/>
                <w:szCs w:val="24"/>
                <w:lang w:eastAsia="es-CO"/>
              </w:rPr>
            </w:pPr>
          </w:p>
        </w:tc>
      </w:tr>
      <w:tr w:rsidR="007A06E5" w:rsidRPr="006D7424" w14:paraId="2B3B6922" w14:textId="77777777" w:rsidTr="007A06E5">
        <w:trPr>
          <w:trHeight w:val="3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5200F2" w14:textId="77777777" w:rsidR="007A06E5" w:rsidRDefault="007A06E5" w:rsidP="007A06E5">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0FB2EFD" w14:textId="77777777" w:rsidR="007A06E5" w:rsidRDefault="007A06E5" w:rsidP="007A06E5">
            <w:pPr>
              <w:spacing w:after="0" w:line="240" w:lineRule="auto"/>
              <w:rPr>
                <w:rFonts w:ascii="Century Gothic" w:eastAsia="Times New Roman" w:hAnsi="Century Gothic" w:cs="Calibri"/>
                <w:color w:val="000000"/>
                <w:sz w:val="24"/>
                <w:szCs w:val="24"/>
                <w:lang w:eastAsia="es-CO"/>
              </w:rPr>
            </w:pPr>
          </w:p>
          <w:p w14:paraId="5F46691D" w14:textId="77777777" w:rsidR="007A06E5" w:rsidRPr="006D7424" w:rsidRDefault="007A06E5" w:rsidP="007A06E5">
            <w:pPr>
              <w:spacing w:after="0" w:line="240" w:lineRule="auto"/>
              <w:rPr>
                <w:rFonts w:ascii="Century Gothic" w:eastAsia="Times New Roman" w:hAnsi="Century Gothic" w:cs="Calibri"/>
                <w:b/>
                <w:bCs/>
                <w:color w:val="000000"/>
                <w:sz w:val="24"/>
                <w:szCs w:val="24"/>
                <w:lang w:eastAsia="es-CO"/>
              </w:rPr>
            </w:pPr>
          </w:p>
        </w:tc>
      </w:tr>
    </w:tbl>
    <w:p w14:paraId="56FCFBD0" w14:textId="32884E17" w:rsidR="005D2947" w:rsidRDefault="005D2947"/>
    <w:tbl>
      <w:tblPr>
        <w:tblW w:w="5000" w:type="pct"/>
        <w:tblCellMar>
          <w:left w:w="70" w:type="dxa"/>
          <w:right w:w="70" w:type="dxa"/>
        </w:tblCellMar>
        <w:tblLook w:val="04A0" w:firstRow="1" w:lastRow="0" w:firstColumn="1" w:lastColumn="0" w:noHBand="0" w:noVBand="1"/>
      </w:tblPr>
      <w:tblGrid>
        <w:gridCol w:w="2697"/>
        <w:gridCol w:w="3423"/>
        <w:gridCol w:w="4670"/>
      </w:tblGrid>
      <w:tr w:rsidR="00407338" w:rsidRPr="006D7424" w14:paraId="519C464A"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A97B005" w14:textId="77777777" w:rsidR="00407338" w:rsidRPr="006D7424" w:rsidRDefault="00407338"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317020CB" wp14:editId="35A6E7D5">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8488828"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07338" w:rsidRPr="006D7424" w14:paraId="4DCD8B68"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734163F7" w14:textId="77777777" w:rsidR="00407338" w:rsidRPr="006D7424" w:rsidRDefault="00407338"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EA4E7D4" w14:textId="77777777" w:rsidR="00407338" w:rsidRPr="006D7424" w:rsidRDefault="00407338"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75E757A" w14:textId="5288F65E" w:rsidR="00407338" w:rsidRPr="006D7424" w:rsidRDefault="00407338"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407338" w:rsidRPr="006D7424" w14:paraId="7E515232"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6169F690" w14:textId="77777777" w:rsidR="00407338" w:rsidRPr="006D7424" w:rsidRDefault="00407338"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924CDBA"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3F52320" w14:textId="77777777" w:rsidR="00407338" w:rsidRPr="006D7424" w:rsidRDefault="00407338" w:rsidP="00413592">
            <w:pPr>
              <w:spacing w:after="0" w:line="240" w:lineRule="auto"/>
              <w:rPr>
                <w:rFonts w:ascii="Century Gothic" w:eastAsia="Times New Roman" w:hAnsi="Century Gothic" w:cs="Calibri"/>
                <w:b/>
                <w:bCs/>
                <w:color w:val="1A0A94"/>
                <w:sz w:val="24"/>
                <w:szCs w:val="24"/>
                <w:lang w:eastAsia="es-CO"/>
              </w:rPr>
            </w:pPr>
          </w:p>
        </w:tc>
      </w:tr>
      <w:tr w:rsidR="00407338" w:rsidRPr="006D7424" w14:paraId="5187D530"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10CB44A0" w14:textId="77777777" w:rsidR="00407338" w:rsidRPr="006D7424" w:rsidRDefault="00407338"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114565C"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441F604" w14:textId="77777777" w:rsidR="00407338" w:rsidRPr="006D7424" w:rsidRDefault="00407338" w:rsidP="00413592">
            <w:pPr>
              <w:spacing w:after="0" w:line="240" w:lineRule="auto"/>
              <w:rPr>
                <w:rFonts w:ascii="Century Gothic" w:eastAsia="Times New Roman" w:hAnsi="Century Gothic" w:cs="Calibri"/>
                <w:b/>
                <w:bCs/>
                <w:color w:val="1A0A94"/>
                <w:sz w:val="24"/>
                <w:szCs w:val="24"/>
                <w:lang w:eastAsia="es-CO"/>
              </w:rPr>
            </w:pPr>
          </w:p>
        </w:tc>
      </w:tr>
      <w:tr w:rsidR="00407338" w:rsidRPr="006D7424" w14:paraId="39A8349C"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30A7531" w14:textId="77777777" w:rsidR="00407338" w:rsidRPr="006D7424" w:rsidRDefault="00407338"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33EC214" w14:textId="77777777" w:rsidR="00407338" w:rsidRPr="006D7424" w:rsidRDefault="00407338"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07338" w:rsidRPr="006D7424" w14:paraId="7C517099"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4F7191F" w14:textId="2B14CB77" w:rsidR="00407338" w:rsidRPr="006D7424" w:rsidRDefault="00407338"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 y Economía</w:t>
            </w:r>
          </w:p>
        </w:tc>
        <w:tc>
          <w:tcPr>
            <w:tcW w:w="2164" w:type="pct"/>
            <w:tcBorders>
              <w:top w:val="single" w:sz="4" w:space="0" w:color="auto"/>
              <w:left w:val="nil"/>
              <w:bottom w:val="single" w:sz="4" w:space="0" w:color="auto"/>
              <w:right w:val="single" w:sz="4" w:space="0" w:color="auto"/>
            </w:tcBorders>
            <w:shd w:val="clear" w:color="auto" w:fill="auto"/>
          </w:tcPr>
          <w:p w14:paraId="168B6293"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r>
      <w:tr w:rsidR="00407338" w:rsidRPr="006D7424" w14:paraId="13D29705"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B599D8F" w14:textId="2FC1CD75"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923BD4">
              <w:rPr>
                <w:rFonts w:ascii="Century Gothic" w:eastAsia="Times New Roman" w:hAnsi="Century Gothic" w:cs="Calibri"/>
                <w:bCs/>
                <w:color w:val="000000"/>
                <w:sz w:val="24"/>
                <w:szCs w:val="24"/>
                <w:lang w:eastAsia="es-CO"/>
              </w:rPr>
              <w:t>Desarrollo de Productos Financieros</w:t>
            </w:r>
          </w:p>
        </w:tc>
        <w:tc>
          <w:tcPr>
            <w:tcW w:w="2164" w:type="pct"/>
            <w:tcBorders>
              <w:top w:val="single" w:sz="4" w:space="0" w:color="auto"/>
              <w:left w:val="nil"/>
              <w:bottom w:val="single" w:sz="4" w:space="0" w:color="auto"/>
              <w:right w:val="single" w:sz="4" w:space="0" w:color="auto"/>
            </w:tcBorders>
            <w:shd w:val="clear" w:color="auto" w:fill="auto"/>
          </w:tcPr>
          <w:p w14:paraId="17FE5A15" w14:textId="77777777" w:rsidR="00407338" w:rsidRPr="006D7424" w:rsidRDefault="00407338" w:rsidP="00413592">
            <w:pPr>
              <w:spacing w:after="0" w:line="240" w:lineRule="auto"/>
              <w:rPr>
                <w:rFonts w:ascii="Century Gothic" w:eastAsia="Times New Roman" w:hAnsi="Century Gothic" w:cs="Calibri"/>
                <w:color w:val="000000"/>
                <w:sz w:val="24"/>
                <w:szCs w:val="24"/>
                <w:lang w:eastAsia="es-CO"/>
              </w:rPr>
            </w:pPr>
          </w:p>
        </w:tc>
      </w:tr>
      <w:tr w:rsidR="00407338" w:rsidRPr="006D7424" w14:paraId="2D9DDB5E" w14:textId="77777777" w:rsidTr="00413592">
        <w:trPr>
          <w:trHeight w:val="827"/>
        </w:trPr>
        <w:tc>
          <w:tcPr>
            <w:tcW w:w="2836" w:type="pct"/>
            <w:gridSpan w:val="2"/>
            <w:vMerge/>
            <w:tcBorders>
              <w:left w:val="single" w:sz="4" w:space="0" w:color="auto"/>
              <w:right w:val="single" w:sz="4" w:space="0" w:color="auto"/>
            </w:tcBorders>
            <w:vAlign w:val="center"/>
            <w:hideMark/>
          </w:tcPr>
          <w:p w14:paraId="10F867EC"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4B778B1" w14:textId="77777777" w:rsidR="00407338" w:rsidRPr="005138D5" w:rsidRDefault="00407338" w:rsidP="00413592">
            <w:pPr>
              <w:spacing w:after="0" w:line="240" w:lineRule="auto"/>
              <w:rPr>
                <w:rFonts w:ascii="Century Gothic" w:eastAsia="Times New Roman" w:hAnsi="Century Gothic" w:cs="Calibri"/>
                <w:bCs/>
                <w:color w:val="000000"/>
                <w:sz w:val="24"/>
                <w:szCs w:val="24"/>
                <w:lang w:eastAsia="es-CO"/>
              </w:rPr>
            </w:pPr>
          </w:p>
        </w:tc>
      </w:tr>
      <w:tr w:rsidR="00407338" w:rsidRPr="006D7424" w14:paraId="6752E670"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1BF5806A"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44C1F20"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r>
      <w:tr w:rsidR="00407338" w:rsidRPr="006D7424" w14:paraId="4DE8C242"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25F5264" w14:textId="77777777" w:rsidR="00407338" w:rsidRPr="006D7424" w:rsidRDefault="00407338"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ÍTEM: COMPETENCIA ESPECÍFICA, CONTEXTO, ENUNCIADO Y OPCIONES DE RESPUESTA</w:t>
            </w:r>
          </w:p>
        </w:tc>
      </w:tr>
      <w:tr w:rsidR="00407338" w:rsidRPr="006D7424" w14:paraId="33213DC4" w14:textId="77777777" w:rsidTr="00923BD4">
        <w:trPr>
          <w:trHeight w:val="5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714899" w14:textId="77777777" w:rsidR="00407338" w:rsidRDefault="00407338"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3290732"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 xml:space="preserve">1.Identifica, de manera clara, la estructura del sistema financiero, sus divisiones y las posibilidades que cada división genera. </w:t>
            </w:r>
          </w:p>
          <w:p w14:paraId="3805FB21"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 xml:space="preserve">2.Identifica, de manera clara, la estructura del sistema financiero colombiano, sus divisiones y las posibilidades que cada división genera. </w:t>
            </w:r>
          </w:p>
          <w:p w14:paraId="58800564"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 xml:space="preserve">3.Identifica quienes son los actores financieros para el diseño de los diferentes productos. 4. Identifica aspectos tecnológicos en las inherentes a los productos financieros vigentes, su uso, sus posibilidades y sus connotaciones contractuales desde el punto de vista empresarial. </w:t>
            </w:r>
          </w:p>
          <w:p w14:paraId="597A54A1" w14:textId="425BB674" w:rsidR="00407338"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5.Identifica aspectos tecnológicos en las inherentes a los productos financieros vigentes, su uso, sus posibilidades y sus connotaciones contractuales desde el punto de vista empresarial.</w:t>
            </w:r>
          </w:p>
          <w:p w14:paraId="450D87D8"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r>
      <w:tr w:rsidR="00407338" w:rsidRPr="006D7424" w14:paraId="01BDB1CF" w14:textId="77777777" w:rsidTr="00923BD4">
        <w:trPr>
          <w:trHeight w:val="72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4B48F2" w14:textId="77777777" w:rsidR="00407338" w:rsidRDefault="00407338"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C771524" w14:textId="061760F4" w:rsidR="00407338"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El servicio de aseo en la ciudad de Bogotá es cancelado por los ciudadanos junto con el servicio de acueducto y alcantarillado, de manera que una porción de la factura se destina al pago de los operadores que prestan el servicio de recolección y disposición de basuras. Con el propósito de darle transparencia al recaudo y disposición de los recursos a cada operador, así como los que se deriven del mandato del Distrito de Bogotá, se recomendó la implementación de un esquema fiduciario. Como experto en productos fiduciarios, ¿</w:t>
            </w:r>
            <w:r w:rsidR="004A2D04">
              <w:rPr>
                <w:rFonts w:ascii="Century Gothic" w:eastAsia="Times New Roman" w:hAnsi="Century Gothic" w:cs="Calibri"/>
                <w:bCs/>
                <w:color w:val="000000"/>
                <w:sz w:val="24"/>
                <w:szCs w:val="24"/>
                <w:lang w:eastAsia="es-CO"/>
              </w:rPr>
              <w:t>Q</w:t>
            </w:r>
            <w:r w:rsidRPr="00923BD4">
              <w:rPr>
                <w:rFonts w:ascii="Century Gothic" w:eastAsia="Times New Roman" w:hAnsi="Century Gothic" w:cs="Calibri"/>
                <w:bCs/>
                <w:color w:val="000000"/>
                <w:sz w:val="24"/>
                <w:szCs w:val="24"/>
                <w:lang w:eastAsia="es-CO"/>
              </w:rPr>
              <w:t>ué tipo de fiducia recomendaría al Distrito de Bogotá?</w:t>
            </w:r>
          </w:p>
          <w:p w14:paraId="4F72CA0A"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r>
      <w:tr w:rsidR="00407338" w:rsidRPr="006D7424" w14:paraId="12ADFD55" w14:textId="77777777" w:rsidTr="00923BD4">
        <w:trPr>
          <w:trHeight w:val="4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5B134F" w14:textId="77777777" w:rsidR="00407338" w:rsidRDefault="00407338"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200B7FB" w14:textId="793AC128" w:rsidR="00407338" w:rsidRDefault="00923BD4" w:rsidP="00413592">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Su recomendación será la siguiente:</w:t>
            </w:r>
          </w:p>
          <w:p w14:paraId="209F19D0" w14:textId="77777777" w:rsidR="00407338" w:rsidRPr="006D7424" w:rsidRDefault="00407338" w:rsidP="00413592">
            <w:pPr>
              <w:spacing w:after="0" w:line="240" w:lineRule="auto"/>
              <w:jc w:val="both"/>
              <w:rPr>
                <w:rFonts w:ascii="Century Gothic" w:eastAsia="Times New Roman" w:hAnsi="Century Gothic" w:cs="Calibri"/>
                <w:color w:val="000000"/>
                <w:sz w:val="24"/>
                <w:szCs w:val="24"/>
                <w:lang w:eastAsia="es-CO"/>
              </w:rPr>
            </w:pPr>
          </w:p>
        </w:tc>
      </w:tr>
      <w:tr w:rsidR="00407338" w:rsidRPr="006D7424" w14:paraId="09B0E29F"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7DC6545" w14:textId="77777777" w:rsidR="00407338" w:rsidRDefault="00407338"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6963997"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a. Fiducia en garantía.</w:t>
            </w:r>
          </w:p>
          <w:p w14:paraId="4C2BFBD8"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p>
          <w:p w14:paraId="4E696AD4"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b. Fiducia de administración y fuente de pago.</w:t>
            </w:r>
          </w:p>
          <w:p w14:paraId="3D342D4B"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p>
          <w:p w14:paraId="15BA6DC4"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c. Fiducia inmobiliaria.</w:t>
            </w:r>
          </w:p>
          <w:p w14:paraId="2C11B1AD" w14:textId="77777777" w:rsidR="00923BD4" w:rsidRPr="00923BD4" w:rsidRDefault="00923BD4" w:rsidP="00923BD4">
            <w:pPr>
              <w:spacing w:after="0" w:line="240" w:lineRule="auto"/>
              <w:jc w:val="both"/>
              <w:rPr>
                <w:rFonts w:ascii="Century Gothic" w:eastAsia="Times New Roman" w:hAnsi="Century Gothic" w:cs="Calibri"/>
                <w:bCs/>
                <w:color w:val="000000"/>
                <w:sz w:val="24"/>
                <w:szCs w:val="24"/>
                <w:lang w:eastAsia="es-CO"/>
              </w:rPr>
            </w:pPr>
          </w:p>
          <w:p w14:paraId="1D25D52C" w14:textId="3DD9F98A" w:rsidR="00407338" w:rsidRPr="006D7424" w:rsidRDefault="00923BD4" w:rsidP="00923BD4">
            <w:pPr>
              <w:spacing w:after="0" w:line="240" w:lineRule="auto"/>
              <w:jc w:val="both"/>
              <w:rPr>
                <w:rFonts w:ascii="Century Gothic" w:eastAsia="Times New Roman" w:hAnsi="Century Gothic" w:cs="Calibri"/>
                <w:bCs/>
                <w:color w:val="000000"/>
                <w:sz w:val="24"/>
                <w:szCs w:val="24"/>
                <w:lang w:eastAsia="es-CO"/>
              </w:rPr>
            </w:pPr>
            <w:r w:rsidRPr="00923BD4">
              <w:rPr>
                <w:rFonts w:ascii="Century Gothic" w:eastAsia="Times New Roman" w:hAnsi="Century Gothic" w:cs="Calibri"/>
                <w:bCs/>
                <w:color w:val="000000"/>
                <w:sz w:val="24"/>
                <w:szCs w:val="24"/>
                <w:lang w:eastAsia="es-CO"/>
              </w:rPr>
              <w:t>d. Fiducia de administración y pagos.</w:t>
            </w:r>
          </w:p>
          <w:p w14:paraId="4F6FA8F0" w14:textId="77777777" w:rsidR="00407338" w:rsidRPr="006D7424" w:rsidRDefault="00407338" w:rsidP="00413592">
            <w:pPr>
              <w:spacing w:after="0" w:line="240" w:lineRule="auto"/>
              <w:rPr>
                <w:rFonts w:ascii="Century Gothic" w:eastAsia="Times New Roman" w:hAnsi="Century Gothic" w:cs="Calibri"/>
                <w:bCs/>
                <w:color w:val="000000"/>
                <w:sz w:val="24"/>
                <w:szCs w:val="24"/>
                <w:lang w:eastAsia="es-CO"/>
              </w:rPr>
            </w:pPr>
          </w:p>
        </w:tc>
      </w:tr>
      <w:tr w:rsidR="00407338" w:rsidRPr="006D7424" w14:paraId="34571060"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1F2A2A9"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r>
      <w:tr w:rsidR="00407338" w:rsidRPr="006D7424" w14:paraId="4DD2FDA5" w14:textId="77777777" w:rsidTr="00923BD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B1C0AB2" w14:textId="77777777" w:rsidR="00407338" w:rsidRPr="006D7424" w:rsidRDefault="00407338" w:rsidP="00413592">
            <w:pPr>
              <w:spacing w:after="0" w:line="240" w:lineRule="auto"/>
              <w:rPr>
                <w:rFonts w:ascii="Century Gothic" w:eastAsia="Times New Roman" w:hAnsi="Century Gothic" w:cs="Calibri"/>
                <w:b/>
                <w:bCs/>
                <w:color w:val="000000"/>
                <w:sz w:val="24"/>
                <w:szCs w:val="24"/>
                <w:lang w:eastAsia="es-CO"/>
              </w:rPr>
            </w:pPr>
          </w:p>
        </w:tc>
      </w:tr>
      <w:tr w:rsidR="00407338" w:rsidRPr="006D7424" w14:paraId="2D70FDB3"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2597883" w14:textId="77777777" w:rsidR="00407338" w:rsidRPr="006D7424" w:rsidRDefault="00407338"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23BD4" w:rsidRPr="006D7424" w14:paraId="38430FF3" w14:textId="77777777" w:rsidTr="00923BD4">
        <w:trPr>
          <w:trHeight w:val="32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C19A23" w14:textId="37C9867D" w:rsidR="00923BD4" w:rsidRPr="006D7424" w:rsidRDefault="00923BD4" w:rsidP="00923BD4">
            <w:pPr>
              <w:spacing w:after="0" w:line="240" w:lineRule="auto"/>
              <w:jc w:val="both"/>
              <w:rPr>
                <w:rFonts w:ascii="Century Gothic" w:eastAsia="Times New Roman" w:hAnsi="Century Gothic" w:cs="Calibri"/>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e</w:t>
            </w:r>
            <w:r w:rsidRPr="005D2947">
              <w:rPr>
                <w:rFonts w:ascii="Century Gothic" w:eastAsia="Times New Roman" w:hAnsi="Century Gothic" w:cs="Calibri"/>
                <w:color w:val="000000" w:themeColor="text1"/>
                <w:sz w:val="24"/>
                <w:szCs w:val="24"/>
                <w:lang w:eastAsia="es-CO"/>
              </w:rPr>
              <w:t xml:space="preserve">n la fiducia en </w:t>
            </w:r>
            <w:r w:rsidRPr="005D2947">
              <w:rPr>
                <w:rFonts w:ascii="Century Gothic" w:eastAsia="Times New Roman" w:hAnsi="Century Gothic" w:cs="Calibri"/>
                <w:color w:val="000000" w:themeColor="text1"/>
                <w:sz w:val="24"/>
                <w:szCs w:val="24"/>
                <w:lang w:eastAsia="es-CO"/>
              </w:rPr>
              <w:t>garantía</w:t>
            </w:r>
            <w:r w:rsidRPr="005D2947">
              <w:rPr>
                <w:rFonts w:ascii="Century Gothic" w:eastAsia="Times New Roman" w:hAnsi="Century Gothic" w:cs="Calibri"/>
                <w:color w:val="000000" w:themeColor="text1"/>
                <w:sz w:val="24"/>
                <w:szCs w:val="24"/>
                <w:lang w:eastAsia="es-CO"/>
              </w:rPr>
              <w:t xml:space="preserve"> el fideicomitente transfiere la titularidad jurídica de bienes o recursos a un patrimonio autónomo, a través de un contrato de fiducia mercantil. El objeto es garantizar el cumplimiento de una obligación presente o futura en beneficio de uno o varios acreedores.</w:t>
            </w:r>
          </w:p>
        </w:tc>
      </w:tr>
      <w:tr w:rsidR="00923BD4" w:rsidRPr="006D7424" w14:paraId="2B02747F"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FC7B1F1" w14:textId="7ACBE56A" w:rsidR="00923BD4" w:rsidRPr="00923BD4" w:rsidRDefault="00923BD4" w:rsidP="00923BD4">
            <w:pPr>
              <w:spacing w:after="0" w:line="240" w:lineRule="auto"/>
              <w:jc w:val="both"/>
              <w:rPr>
                <w:rFonts w:ascii="Century Gothic" w:eastAsia="Times New Roman" w:hAnsi="Century Gothic" w:cs="Calibri"/>
                <w:color w:val="000000" w:themeColor="text1"/>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 porque a</w:t>
            </w:r>
            <w:r w:rsidRPr="005D2947">
              <w:rPr>
                <w:rFonts w:ascii="Century Gothic" w:eastAsia="Times New Roman" w:hAnsi="Century Gothic" w:cs="Calibri"/>
                <w:color w:val="000000" w:themeColor="text1"/>
                <w:sz w:val="24"/>
                <w:szCs w:val="24"/>
                <w:lang w:eastAsia="es-CO"/>
              </w:rPr>
              <w:t xml:space="preserve"> través de la fiducia de administración y fuente de pago una persona natural o jurídica transfiere a un patrimonio autónomo la propiedad de un flujo determinable de recursos, con el fin de que éstos sirvan prioritariamente al pago de una o varias obligaciones a favor de acreedores.</w:t>
            </w:r>
          </w:p>
        </w:tc>
      </w:tr>
      <w:tr w:rsidR="00923BD4" w:rsidRPr="006D7424" w14:paraId="4E4E8111"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E8AD09" w14:textId="6583738F" w:rsidR="00923BD4" w:rsidRPr="005D2947" w:rsidRDefault="00923BD4" w:rsidP="00923BD4">
            <w:pPr>
              <w:spacing w:after="0" w:line="240" w:lineRule="auto"/>
              <w:rPr>
                <w:rFonts w:ascii="Century Gothic" w:eastAsia="Times New Roman" w:hAnsi="Century Gothic" w:cs="Calibri"/>
                <w:color w:val="000000" w:themeColor="text1"/>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e</w:t>
            </w:r>
            <w:r w:rsidRPr="005D2947">
              <w:rPr>
                <w:rFonts w:ascii="Century Gothic" w:eastAsia="Times New Roman" w:hAnsi="Century Gothic" w:cs="Calibri"/>
                <w:color w:val="000000" w:themeColor="text1"/>
                <w:sz w:val="24"/>
                <w:szCs w:val="24"/>
                <w:lang w:eastAsia="es-CO"/>
              </w:rPr>
              <w:t xml:space="preserve">n la fiducia inmobiliaria se lleva a cabo la administración de recursos de terceros destinados al desarrollo de proyectos inmobiliarios, habitacionales y/o comerciales, durante la etapa de </w:t>
            </w:r>
            <w:r w:rsidRPr="005D2947">
              <w:rPr>
                <w:rFonts w:ascii="Century Gothic" w:eastAsia="Times New Roman" w:hAnsi="Century Gothic" w:cs="Calibri"/>
                <w:color w:val="000000" w:themeColor="text1"/>
                <w:sz w:val="24"/>
                <w:szCs w:val="24"/>
                <w:lang w:eastAsia="es-CO"/>
              </w:rPr>
              <w:t>preventa</w:t>
            </w:r>
            <w:r w:rsidRPr="005D2947">
              <w:rPr>
                <w:rFonts w:ascii="Century Gothic" w:eastAsia="Times New Roman" w:hAnsi="Century Gothic" w:cs="Calibri"/>
                <w:color w:val="000000" w:themeColor="text1"/>
                <w:sz w:val="24"/>
                <w:szCs w:val="24"/>
                <w:lang w:eastAsia="es-CO"/>
              </w:rPr>
              <w:t>, construcción y escrituración.</w:t>
            </w:r>
          </w:p>
          <w:p w14:paraId="183BEF0D" w14:textId="41A9D250" w:rsidR="00923BD4" w:rsidRPr="006D7424" w:rsidRDefault="00923BD4" w:rsidP="00923BD4">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E</w:t>
            </w:r>
            <w:r w:rsidRPr="005D2947">
              <w:rPr>
                <w:rFonts w:ascii="Century Gothic" w:eastAsia="Times New Roman" w:hAnsi="Century Gothic" w:cs="Calibri"/>
                <w:color w:val="000000" w:themeColor="text1"/>
                <w:sz w:val="24"/>
                <w:szCs w:val="24"/>
                <w:lang w:eastAsia="es-CO"/>
              </w:rPr>
              <w:t>sta</w:t>
            </w:r>
            <w:r w:rsidRPr="005D2947">
              <w:rPr>
                <w:rFonts w:ascii="Century Gothic" w:eastAsia="Times New Roman" w:hAnsi="Century Gothic" w:cs="Calibri"/>
                <w:color w:val="000000" w:themeColor="text1"/>
                <w:sz w:val="24"/>
                <w:szCs w:val="24"/>
                <w:lang w:eastAsia="es-CO"/>
              </w:rPr>
              <w:t xml:space="preserve"> condición no es permitida en un contrato forward, cada parte debe cumplir con la posición </w:t>
            </w:r>
            <w:r w:rsidRPr="005D2947">
              <w:rPr>
                <w:rFonts w:ascii="Century Gothic" w:eastAsia="Times New Roman" w:hAnsi="Century Gothic" w:cs="Calibri"/>
                <w:color w:val="000000" w:themeColor="text1"/>
                <w:sz w:val="24"/>
                <w:szCs w:val="24"/>
                <w:lang w:eastAsia="es-CO"/>
              </w:rPr>
              <w:t>inicial</w:t>
            </w:r>
            <w:r w:rsidRPr="005D2947">
              <w:rPr>
                <w:rFonts w:ascii="Century Gothic" w:eastAsia="Times New Roman" w:hAnsi="Century Gothic" w:cs="Calibri"/>
                <w:color w:val="000000" w:themeColor="text1"/>
                <w:sz w:val="24"/>
                <w:szCs w:val="24"/>
                <w:lang w:eastAsia="es-CO"/>
              </w:rPr>
              <w:t xml:space="preserve"> pactada.</w:t>
            </w:r>
          </w:p>
        </w:tc>
      </w:tr>
      <w:tr w:rsidR="00923BD4" w:rsidRPr="006D7424" w14:paraId="61011C14" w14:textId="77777777" w:rsidTr="00F159DA">
        <w:trPr>
          <w:trHeight w:val="17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BA3D9F" w14:textId="77777777" w:rsidR="00923BD4" w:rsidRDefault="00923BD4" w:rsidP="00923BD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67DACB6F" w14:textId="415FF101" w:rsidR="00923BD4" w:rsidRPr="00F159DA" w:rsidRDefault="00923BD4" w:rsidP="00F159D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F159DA" w:rsidRPr="00F159DA">
              <w:rPr>
                <w:rFonts w:ascii="Century Gothic" w:eastAsia="Times New Roman" w:hAnsi="Century Gothic" w:cs="Calibri"/>
                <w:bCs/>
                <w:color w:val="000000"/>
                <w:sz w:val="24"/>
                <w:szCs w:val="24"/>
                <w:lang w:eastAsia="es-CO"/>
              </w:rPr>
              <w:t>La clave es d PORQUE la fiducia de administración y pagos es un esquema a través del cual una persona entrega bienes como dinero, inmuebles, facturas, entre otros, con el fin que la Fiduciaria los administre y adelante actividades como recaudo y control de cartera, pago a proveedores, pagos administrativos y verificación sobre contratos o documentos.</w:t>
            </w:r>
          </w:p>
          <w:p w14:paraId="4FBB56E3" w14:textId="77777777" w:rsidR="00923BD4" w:rsidRPr="006D7424" w:rsidRDefault="00923BD4" w:rsidP="00923BD4">
            <w:pPr>
              <w:spacing w:after="0" w:line="240" w:lineRule="auto"/>
              <w:rPr>
                <w:rFonts w:ascii="Century Gothic" w:eastAsia="Times New Roman" w:hAnsi="Century Gothic" w:cs="Calibri"/>
                <w:b/>
                <w:bCs/>
                <w:color w:val="000000"/>
                <w:sz w:val="24"/>
                <w:szCs w:val="24"/>
                <w:lang w:eastAsia="es-CO"/>
              </w:rPr>
            </w:pPr>
          </w:p>
        </w:tc>
      </w:tr>
      <w:tr w:rsidR="00923BD4" w:rsidRPr="006D7424" w14:paraId="317D5D46" w14:textId="77777777" w:rsidTr="00F159DA">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29F0E66" w14:textId="77777777" w:rsidR="00923BD4" w:rsidRDefault="00923BD4" w:rsidP="00923BD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AF81E72" w14:textId="77777777" w:rsidR="00923BD4" w:rsidRDefault="00923BD4" w:rsidP="00923BD4">
            <w:pPr>
              <w:spacing w:after="0" w:line="240" w:lineRule="auto"/>
              <w:rPr>
                <w:rFonts w:ascii="Century Gothic" w:eastAsia="Times New Roman" w:hAnsi="Century Gothic" w:cs="Calibri"/>
                <w:color w:val="000000"/>
                <w:sz w:val="24"/>
                <w:szCs w:val="24"/>
                <w:lang w:eastAsia="es-CO"/>
              </w:rPr>
            </w:pPr>
          </w:p>
          <w:p w14:paraId="0BB4C885" w14:textId="77777777" w:rsidR="00923BD4" w:rsidRPr="006D7424" w:rsidRDefault="00923BD4" w:rsidP="00923BD4">
            <w:pPr>
              <w:spacing w:after="0" w:line="240" w:lineRule="auto"/>
              <w:rPr>
                <w:rFonts w:ascii="Century Gothic" w:eastAsia="Times New Roman" w:hAnsi="Century Gothic" w:cs="Calibri"/>
                <w:b/>
                <w:bCs/>
                <w:color w:val="000000"/>
                <w:sz w:val="24"/>
                <w:szCs w:val="24"/>
                <w:lang w:eastAsia="es-CO"/>
              </w:rPr>
            </w:pPr>
          </w:p>
        </w:tc>
      </w:tr>
    </w:tbl>
    <w:p w14:paraId="048F4156" w14:textId="40018EF6"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5B41C5" w:rsidRPr="006D7424" w14:paraId="31B4D7A4"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2752B1A" w14:textId="77777777" w:rsidR="005B41C5" w:rsidRPr="006D7424" w:rsidRDefault="005B41C5"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0D885049" wp14:editId="417CC65B">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40367E1"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B41C5" w:rsidRPr="006D7424" w14:paraId="7F77659C"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01C16B33" w14:textId="77777777" w:rsidR="005B41C5" w:rsidRPr="006D7424" w:rsidRDefault="005B41C5"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43A34FA" w14:textId="77777777" w:rsidR="005B41C5" w:rsidRPr="006D7424" w:rsidRDefault="005B41C5"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80F5687" w14:textId="24B7F29A" w:rsidR="005B41C5" w:rsidRPr="006D7424" w:rsidRDefault="005B41C5"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5B41C5" w:rsidRPr="006D7424" w14:paraId="1AFCF38D"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22821985" w14:textId="77777777" w:rsidR="005B41C5" w:rsidRPr="006D7424" w:rsidRDefault="005B41C5"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419C2ED"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B580678" w14:textId="77777777" w:rsidR="005B41C5" w:rsidRPr="006D7424" w:rsidRDefault="005B41C5" w:rsidP="00413592">
            <w:pPr>
              <w:spacing w:after="0" w:line="240" w:lineRule="auto"/>
              <w:rPr>
                <w:rFonts w:ascii="Century Gothic" w:eastAsia="Times New Roman" w:hAnsi="Century Gothic" w:cs="Calibri"/>
                <w:b/>
                <w:bCs/>
                <w:color w:val="1A0A94"/>
                <w:sz w:val="24"/>
                <w:szCs w:val="24"/>
                <w:lang w:eastAsia="es-CO"/>
              </w:rPr>
            </w:pPr>
          </w:p>
        </w:tc>
      </w:tr>
      <w:tr w:rsidR="005B41C5" w:rsidRPr="006D7424" w14:paraId="05764AF7"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75182669" w14:textId="77777777" w:rsidR="005B41C5" w:rsidRPr="006D7424" w:rsidRDefault="005B41C5"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A868135"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51799DB" w14:textId="77777777" w:rsidR="005B41C5" w:rsidRPr="006D7424" w:rsidRDefault="005B41C5" w:rsidP="00413592">
            <w:pPr>
              <w:spacing w:after="0" w:line="240" w:lineRule="auto"/>
              <w:rPr>
                <w:rFonts w:ascii="Century Gothic" w:eastAsia="Times New Roman" w:hAnsi="Century Gothic" w:cs="Calibri"/>
                <w:b/>
                <w:bCs/>
                <w:color w:val="1A0A94"/>
                <w:sz w:val="24"/>
                <w:szCs w:val="24"/>
                <w:lang w:eastAsia="es-CO"/>
              </w:rPr>
            </w:pPr>
          </w:p>
        </w:tc>
      </w:tr>
      <w:tr w:rsidR="005B41C5" w:rsidRPr="006D7424" w14:paraId="00E65A30"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26A87E" w14:textId="77777777" w:rsidR="005B41C5" w:rsidRPr="006D7424" w:rsidRDefault="005B41C5"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41ABD8B" w14:textId="77777777" w:rsidR="005B41C5" w:rsidRPr="006D7424" w:rsidRDefault="005B41C5"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B41C5" w:rsidRPr="006D7424" w14:paraId="501E137C"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1E8B00" w14:textId="038C713B" w:rsidR="005B41C5" w:rsidRPr="006D7424" w:rsidRDefault="005B41C5"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 y Economía</w:t>
            </w:r>
          </w:p>
        </w:tc>
        <w:tc>
          <w:tcPr>
            <w:tcW w:w="2164" w:type="pct"/>
            <w:tcBorders>
              <w:top w:val="single" w:sz="4" w:space="0" w:color="auto"/>
              <w:left w:val="nil"/>
              <w:bottom w:val="single" w:sz="4" w:space="0" w:color="auto"/>
              <w:right w:val="single" w:sz="4" w:space="0" w:color="auto"/>
            </w:tcBorders>
            <w:shd w:val="clear" w:color="auto" w:fill="auto"/>
          </w:tcPr>
          <w:p w14:paraId="4EC7553E"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r>
      <w:tr w:rsidR="005B41C5" w:rsidRPr="006D7424" w14:paraId="1928D7B2"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CDE6A0B" w14:textId="34233414"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Desarrollo de Productos Financieros</w:t>
            </w:r>
          </w:p>
        </w:tc>
        <w:tc>
          <w:tcPr>
            <w:tcW w:w="2164" w:type="pct"/>
            <w:tcBorders>
              <w:top w:val="single" w:sz="4" w:space="0" w:color="auto"/>
              <w:left w:val="nil"/>
              <w:bottom w:val="single" w:sz="4" w:space="0" w:color="auto"/>
              <w:right w:val="single" w:sz="4" w:space="0" w:color="auto"/>
            </w:tcBorders>
            <w:shd w:val="clear" w:color="auto" w:fill="auto"/>
          </w:tcPr>
          <w:p w14:paraId="6B96F458" w14:textId="77777777" w:rsidR="005B41C5" w:rsidRPr="006D7424" w:rsidRDefault="005B41C5" w:rsidP="00413592">
            <w:pPr>
              <w:spacing w:after="0" w:line="240" w:lineRule="auto"/>
              <w:rPr>
                <w:rFonts w:ascii="Century Gothic" w:eastAsia="Times New Roman" w:hAnsi="Century Gothic" w:cs="Calibri"/>
                <w:color w:val="000000"/>
                <w:sz w:val="24"/>
                <w:szCs w:val="24"/>
                <w:lang w:eastAsia="es-CO"/>
              </w:rPr>
            </w:pPr>
          </w:p>
        </w:tc>
      </w:tr>
      <w:tr w:rsidR="005B41C5" w:rsidRPr="006D7424" w14:paraId="218F4DC6" w14:textId="77777777" w:rsidTr="00413592">
        <w:trPr>
          <w:trHeight w:val="827"/>
        </w:trPr>
        <w:tc>
          <w:tcPr>
            <w:tcW w:w="2836" w:type="pct"/>
            <w:gridSpan w:val="2"/>
            <w:vMerge/>
            <w:tcBorders>
              <w:left w:val="single" w:sz="4" w:space="0" w:color="auto"/>
              <w:right w:val="single" w:sz="4" w:space="0" w:color="auto"/>
            </w:tcBorders>
            <w:vAlign w:val="center"/>
            <w:hideMark/>
          </w:tcPr>
          <w:p w14:paraId="4EE787BA"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34ED006" w14:textId="77777777" w:rsidR="005B41C5" w:rsidRPr="005138D5" w:rsidRDefault="005B41C5" w:rsidP="00413592">
            <w:pPr>
              <w:spacing w:after="0" w:line="240" w:lineRule="auto"/>
              <w:rPr>
                <w:rFonts w:ascii="Century Gothic" w:eastAsia="Times New Roman" w:hAnsi="Century Gothic" w:cs="Calibri"/>
                <w:bCs/>
                <w:color w:val="000000"/>
                <w:sz w:val="24"/>
                <w:szCs w:val="24"/>
                <w:lang w:eastAsia="es-CO"/>
              </w:rPr>
            </w:pPr>
          </w:p>
        </w:tc>
      </w:tr>
      <w:tr w:rsidR="005B41C5" w:rsidRPr="006D7424" w14:paraId="41AB4D9D"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11A7655F"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DE8A914"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r>
      <w:tr w:rsidR="005B41C5" w:rsidRPr="006D7424" w14:paraId="5A36DE70"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3CD68B5" w14:textId="77777777" w:rsidR="005B41C5" w:rsidRPr="006D7424" w:rsidRDefault="005B41C5"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B41C5" w:rsidRPr="006D7424" w14:paraId="27536DB4" w14:textId="77777777" w:rsidTr="005B41C5">
        <w:trPr>
          <w:trHeight w:val="5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00641B" w14:textId="77777777" w:rsidR="005B41C5" w:rsidRDefault="005B41C5"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897682B" w14:textId="77777777" w:rsidR="001C0E1A" w:rsidRPr="001C0E1A" w:rsidRDefault="001C0E1A" w:rsidP="001C0E1A">
            <w:pPr>
              <w:spacing w:after="0" w:line="240" w:lineRule="auto"/>
              <w:jc w:val="both"/>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 xml:space="preserve">1.Identifica, de manera clara, la estructura del sistema financiero, sus divisiones y las posibilidades que cada división genera. </w:t>
            </w:r>
          </w:p>
          <w:p w14:paraId="5383FBA2" w14:textId="77777777" w:rsidR="001C0E1A" w:rsidRPr="001C0E1A" w:rsidRDefault="001C0E1A" w:rsidP="001C0E1A">
            <w:pPr>
              <w:spacing w:after="0" w:line="240" w:lineRule="auto"/>
              <w:jc w:val="both"/>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 xml:space="preserve">2.Identifica, de manera clara, la estructura del sistema financiero colombiano, sus divisiones y las posibilidades que cada división genera. </w:t>
            </w:r>
          </w:p>
          <w:p w14:paraId="70F124B1" w14:textId="77777777" w:rsidR="001C0E1A" w:rsidRDefault="001C0E1A" w:rsidP="001C0E1A">
            <w:pPr>
              <w:spacing w:after="0" w:line="240" w:lineRule="auto"/>
              <w:jc w:val="both"/>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 xml:space="preserve">3.Identifica quienes son los actores financieros para el diseño de los diferentes productos. </w:t>
            </w:r>
          </w:p>
          <w:p w14:paraId="095950AB" w14:textId="206C2C6D" w:rsidR="001C0E1A" w:rsidRPr="001C0E1A" w:rsidRDefault="001C0E1A" w:rsidP="001C0E1A">
            <w:pPr>
              <w:spacing w:after="0" w:line="240" w:lineRule="auto"/>
              <w:jc w:val="both"/>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 xml:space="preserve">4. Identifica aspectos tecnológicos en las inherentes a los productos financieros vigentes, su uso, sus posibilidades y sus connotaciones contractuales desde el punto de vista empresarial. </w:t>
            </w:r>
          </w:p>
          <w:p w14:paraId="068A61A3" w14:textId="4278694B" w:rsidR="005B41C5" w:rsidRDefault="001C0E1A" w:rsidP="001C0E1A">
            <w:pPr>
              <w:spacing w:after="0" w:line="240" w:lineRule="auto"/>
              <w:jc w:val="both"/>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5.Identifica aspectos tecnológicos en las inherentes a los productos financieros vigentes, su uso, sus posibilidades y sus connotaciones contractuales desde el punto de vista empresarial.</w:t>
            </w:r>
          </w:p>
          <w:p w14:paraId="05D068DC"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r>
      <w:tr w:rsidR="005B41C5" w:rsidRPr="006D7424" w14:paraId="6554D58B" w14:textId="77777777" w:rsidTr="005B41C5">
        <w:trPr>
          <w:trHeight w:val="4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A46B8E" w14:textId="77777777" w:rsidR="005B41C5" w:rsidRDefault="005B41C5"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37605D2F" w14:textId="0A19A9B7" w:rsidR="005B41C5" w:rsidRDefault="001C0E1A" w:rsidP="005B41C5">
            <w:pPr>
              <w:spacing w:after="0" w:line="240" w:lineRule="auto"/>
              <w:jc w:val="both"/>
              <w:rPr>
                <w:rFonts w:ascii="Century Gothic" w:eastAsia="Times New Roman" w:hAnsi="Century Gothic" w:cs="Calibri"/>
                <w:bCs/>
                <w:color w:val="000000"/>
                <w:sz w:val="24"/>
                <w:szCs w:val="24"/>
                <w:lang w:eastAsia="es-CO"/>
              </w:rPr>
            </w:pPr>
            <w:proofErr w:type="spellStart"/>
            <w:r w:rsidRPr="001C0E1A">
              <w:rPr>
                <w:rFonts w:ascii="Century Gothic" w:eastAsia="Times New Roman" w:hAnsi="Century Gothic" w:cs="Calibri"/>
                <w:bCs/>
                <w:color w:val="000000"/>
                <w:sz w:val="24"/>
                <w:szCs w:val="24"/>
                <w:lang w:eastAsia="es-CO"/>
              </w:rPr>
              <w:t>Colombian</w:t>
            </w:r>
            <w:proofErr w:type="spellEnd"/>
            <w:r w:rsidRPr="001C0E1A">
              <w:rPr>
                <w:rFonts w:ascii="Century Gothic" w:eastAsia="Times New Roman" w:hAnsi="Century Gothic" w:cs="Calibri"/>
                <w:bCs/>
                <w:color w:val="000000"/>
                <w:sz w:val="24"/>
                <w:szCs w:val="24"/>
                <w:lang w:eastAsia="es-CO"/>
              </w:rPr>
              <w:t xml:space="preserve"> </w:t>
            </w:r>
            <w:proofErr w:type="spellStart"/>
            <w:r w:rsidRPr="001C0E1A">
              <w:rPr>
                <w:rFonts w:ascii="Century Gothic" w:eastAsia="Times New Roman" w:hAnsi="Century Gothic" w:cs="Calibri"/>
                <w:bCs/>
                <w:color w:val="000000"/>
                <w:sz w:val="24"/>
                <w:szCs w:val="24"/>
                <w:lang w:eastAsia="es-CO"/>
              </w:rPr>
              <w:t>Flowers</w:t>
            </w:r>
            <w:proofErr w:type="spellEnd"/>
            <w:r w:rsidRPr="001C0E1A">
              <w:rPr>
                <w:rFonts w:ascii="Century Gothic" w:eastAsia="Times New Roman" w:hAnsi="Century Gothic" w:cs="Calibri"/>
                <w:bCs/>
                <w:color w:val="000000"/>
                <w:sz w:val="24"/>
                <w:szCs w:val="24"/>
                <w:lang w:eastAsia="es-CO"/>
              </w:rPr>
              <w:t xml:space="preserve"> S.A. es una compañía nacional que se dedica a la producción y comercialización de flores en el exterior. Acaba de pactar con un cliente norteamericano una venta por valor de USD 1.000.000, a 90 días. Felipe Sanmiguel, Gerente de la compañía está preocupado ante la posible fluctuación de la tasa COP/USD como consecuencia de </w:t>
            </w:r>
            <w:r w:rsidRPr="001C0E1A">
              <w:rPr>
                <w:rFonts w:ascii="Century Gothic" w:eastAsia="Times New Roman" w:hAnsi="Century Gothic" w:cs="Calibri"/>
                <w:bCs/>
                <w:color w:val="000000"/>
                <w:sz w:val="24"/>
                <w:szCs w:val="24"/>
                <w:lang w:eastAsia="es-CO"/>
              </w:rPr>
              <w:lastRenderedPageBreak/>
              <w:t>la volatilidad de los mercados internacionales. Usted le recomendó acercarse a su banco local y negociar un contrato forward. ¿Cuál sería el precio del dólar dentro de 90 días a través de un forward con una devaluación del 2,5% y una tasa spot de 1.815 COP/USD?:</w:t>
            </w:r>
          </w:p>
          <w:p w14:paraId="06E39EEE"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r>
      <w:tr w:rsidR="005B41C5" w:rsidRPr="006D7424" w14:paraId="0103A05B" w14:textId="77777777" w:rsidTr="005B41C5">
        <w:trPr>
          <w:trHeight w:val="4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2912179" w14:textId="77777777" w:rsidR="005B41C5" w:rsidRDefault="005B41C5"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4BDC89F" w14:textId="5C94C856" w:rsidR="005B41C5" w:rsidRDefault="001C0E1A" w:rsidP="00413592">
            <w:pPr>
              <w:spacing w:after="0" w:line="240" w:lineRule="auto"/>
              <w:jc w:val="both"/>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La tasa forward resultante es:</w:t>
            </w:r>
          </w:p>
          <w:p w14:paraId="4FC62EF0" w14:textId="77777777" w:rsidR="005B41C5" w:rsidRPr="006D7424" w:rsidRDefault="005B41C5" w:rsidP="00413592">
            <w:pPr>
              <w:spacing w:after="0" w:line="240" w:lineRule="auto"/>
              <w:jc w:val="both"/>
              <w:rPr>
                <w:rFonts w:ascii="Century Gothic" w:eastAsia="Times New Roman" w:hAnsi="Century Gothic" w:cs="Calibri"/>
                <w:color w:val="000000"/>
                <w:sz w:val="24"/>
                <w:szCs w:val="24"/>
                <w:lang w:eastAsia="es-CO"/>
              </w:rPr>
            </w:pPr>
          </w:p>
        </w:tc>
      </w:tr>
      <w:tr w:rsidR="005B41C5" w:rsidRPr="006D7424" w14:paraId="2DFEDC51"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2B7D82" w14:textId="77777777" w:rsidR="005B41C5" w:rsidRDefault="005B41C5"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12DB2B16" w14:textId="77777777" w:rsidR="001C0E1A" w:rsidRPr="001C0E1A" w:rsidRDefault="001C0E1A" w:rsidP="001C0E1A">
            <w:pPr>
              <w:spacing w:after="0" w:line="240" w:lineRule="auto"/>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 xml:space="preserve">a. 1.815 COP/USD. </w:t>
            </w:r>
          </w:p>
          <w:p w14:paraId="7D10940D" w14:textId="77777777" w:rsidR="001C0E1A" w:rsidRPr="001C0E1A" w:rsidRDefault="001C0E1A" w:rsidP="001C0E1A">
            <w:pPr>
              <w:spacing w:after="0" w:line="240" w:lineRule="auto"/>
              <w:rPr>
                <w:rFonts w:ascii="Century Gothic" w:eastAsia="Times New Roman" w:hAnsi="Century Gothic" w:cs="Calibri"/>
                <w:bCs/>
                <w:color w:val="000000"/>
                <w:sz w:val="24"/>
                <w:szCs w:val="24"/>
                <w:lang w:eastAsia="es-CO"/>
              </w:rPr>
            </w:pPr>
          </w:p>
          <w:p w14:paraId="000CA53F" w14:textId="77777777" w:rsidR="001C0E1A" w:rsidRPr="001C0E1A" w:rsidRDefault="001C0E1A" w:rsidP="001C0E1A">
            <w:pPr>
              <w:spacing w:after="0" w:line="240" w:lineRule="auto"/>
              <w:rPr>
                <w:rFonts w:ascii="Century Gothic" w:eastAsia="Times New Roman" w:hAnsi="Century Gothic" w:cs="Calibri"/>
                <w:bCs/>
                <w:color w:val="000000"/>
                <w:sz w:val="24"/>
                <w:szCs w:val="24"/>
                <w:lang w:val="en-US" w:eastAsia="es-CO"/>
              </w:rPr>
            </w:pPr>
            <w:r w:rsidRPr="001C0E1A">
              <w:rPr>
                <w:rFonts w:ascii="Century Gothic" w:eastAsia="Times New Roman" w:hAnsi="Century Gothic" w:cs="Calibri"/>
                <w:bCs/>
                <w:color w:val="000000"/>
                <w:sz w:val="24"/>
                <w:szCs w:val="24"/>
                <w:lang w:val="en-US" w:eastAsia="es-CO"/>
              </w:rPr>
              <w:t>b. 1.826.24 COP/USD.</w:t>
            </w:r>
          </w:p>
          <w:p w14:paraId="002C125F" w14:textId="77777777" w:rsidR="001C0E1A" w:rsidRPr="001C0E1A" w:rsidRDefault="001C0E1A" w:rsidP="001C0E1A">
            <w:pPr>
              <w:spacing w:after="0" w:line="240" w:lineRule="auto"/>
              <w:rPr>
                <w:rFonts w:ascii="Century Gothic" w:eastAsia="Times New Roman" w:hAnsi="Century Gothic" w:cs="Calibri"/>
                <w:bCs/>
                <w:color w:val="000000"/>
                <w:sz w:val="24"/>
                <w:szCs w:val="24"/>
                <w:lang w:val="en-US" w:eastAsia="es-CO"/>
              </w:rPr>
            </w:pPr>
          </w:p>
          <w:p w14:paraId="35C967A2" w14:textId="77777777" w:rsidR="001C0E1A" w:rsidRPr="001C0E1A" w:rsidRDefault="001C0E1A" w:rsidP="001C0E1A">
            <w:pPr>
              <w:spacing w:after="0" w:line="240" w:lineRule="auto"/>
              <w:rPr>
                <w:rFonts w:ascii="Century Gothic" w:eastAsia="Times New Roman" w:hAnsi="Century Gothic" w:cs="Calibri"/>
                <w:bCs/>
                <w:color w:val="000000"/>
                <w:sz w:val="24"/>
                <w:szCs w:val="24"/>
                <w:lang w:val="en-US" w:eastAsia="es-CO"/>
              </w:rPr>
            </w:pPr>
            <w:r w:rsidRPr="001C0E1A">
              <w:rPr>
                <w:rFonts w:ascii="Century Gothic" w:eastAsia="Times New Roman" w:hAnsi="Century Gothic" w:cs="Calibri"/>
                <w:bCs/>
                <w:color w:val="000000"/>
                <w:sz w:val="24"/>
                <w:szCs w:val="24"/>
                <w:lang w:val="en-US" w:eastAsia="es-CO"/>
              </w:rPr>
              <w:t>c. 1.860,38 COP/USD.</w:t>
            </w:r>
          </w:p>
          <w:p w14:paraId="0A997DED" w14:textId="77777777" w:rsidR="001C0E1A" w:rsidRPr="001C0E1A" w:rsidRDefault="001C0E1A" w:rsidP="001C0E1A">
            <w:pPr>
              <w:spacing w:after="0" w:line="240" w:lineRule="auto"/>
              <w:rPr>
                <w:rFonts w:ascii="Century Gothic" w:eastAsia="Times New Roman" w:hAnsi="Century Gothic" w:cs="Calibri"/>
                <w:bCs/>
                <w:color w:val="000000"/>
                <w:sz w:val="24"/>
                <w:szCs w:val="24"/>
                <w:lang w:val="en-US" w:eastAsia="es-CO"/>
              </w:rPr>
            </w:pPr>
          </w:p>
          <w:p w14:paraId="164346C6" w14:textId="37265A7B" w:rsidR="005B41C5" w:rsidRPr="006D7424" w:rsidRDefault="001C0E1A" w:rsidP="001C0E1A">
            <w:pPr>
              <w:spacing w:after="0" w:line="240" w:lineRule="auto"/>
              <w:rPr>
                <w:rFonts w:ascii="Century Gothic" w:eastAsia="Times New Roman" w:hAnsi="Century Gothic" w:cs="Calibri"/>
                <w:bCs/>
                <w:color w:val="000000"/>
                <w:sz w:val="24"/>
                <w:szCs w:val="24"/>
                <w:lang w:eastAsia="es-CO"/>
              </w:rPr>
            </w:pPr>
            <w:r w:rsidRPr="001C0E1A">
              <w:rPr>
                <w:rFonts w:ascii="Century Gothic" w:eastAsia="Times New Roman" w:hAnsi="Century Gothic" w:cs="Calibri"/>
                <w:bCs/>
                <w:color w:val="000000"/>
                <w:sz w:val="24"/>
                <w:szCs w:val="24"/>
                <w:lang w:eastAsia="es-CO"/>
              </w:rPr>
              <w:t>d. 1.869,</w:t>
            </w:r>
            <w:r w:rsidRPr="001C0E1A">
              <w:rPr>
                <w:rFonts w:ascii="Century Gothic" w:eastAsia="Times New Roman" w:hAnsi="Century Gothic" w:cs="Calibri"/>
                <w:bCs/>
                <w:color w:val="000000"/>
                <w:sz w:val="24"/>
                <w:szCs w:val="24"/>
                <w:lang w:eastAsia="es-CO"/>
              </w:rPr>
              <w:t>46 COP</w:t>
            </w:r>
            <w:r w:rsidRPr="001C0E1A">
              <w:rPr>
                <w:rFonts w:ascii="Century Gothic" w:eastAsia="Times New Roman" w:hAnsi="Century Gothic" w:cs="Calibri"/>
                <w:bCs/>
                <w:color w:val="000000"/>
                <w:sz w:val="24"/>
                <w:szCs w:val="24"/>
                <w:lang w:eastAsia="es-CO"/>
              </w:rPr>
              <w:t>/USD.</w:t>
            </w:r>
          </w:p>
        </w:tc>
      </w:tr>
      <w:tr w:rsidR="005B41C5" w:rsidRPr="006D7424" w14:paraId="11DDEBC6"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556E6B8"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r>
      <w:tr w:rsidR="005B41C5" w:rsidRPr="006D7424" w14:paraId="7A064308" w14:textId="77777777" w:rsidTr="005B41C5">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9AAD6FC" w14:textId="77777777" w:rsidR="005B41C5" w:rsidRPr="006D7424" w:rsidRDefault="005B41C5" w:rsidP="00413592">
            <w:pPr>
              <w:spacing w:after="0" w:line="240" w:lineRule="auto"/>
              <w:rPr>
                <w:rFonts w:ascii="Century Gothic" w:eastAsia="Times New Roman" w:hAnsi="Century Gothic" w:cs="Calibri"/>
                <w:b/>
                <w:bCs/>
                <w:color w:val="000000"/>
                <w:sz w:val="24"/>
                <w:szCs w:val="24"/>
                <w:lang w:eastAsia="es-CO"/>
              </w:rPr>
            </w:pPr>
          </w:p>
        </w:tc>
      </w:tr>
      <w:tr w:rsidR="005B41C5" w:rsidRPr="006D7424" w14:paraId="74C2F636"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D4680AB" w14:textId="77777777" w:rsidR="005B41C5" w:rsidRPr="006D7424" w:rsidRDefault="005B41C5" w:rsidP="005B41C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C0E1A" w:rsidRPr="006D7424" w14:paraId="383EBE7D" w14:textId="77777777" w:rsidTr="005B41C5">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6C6A81" w14:textId="5BE9C1F6" w:rsidR="001C0E1A" w:rsidRPr="006D7424" w:rsidRDefault="001C0E1A" w:rsidP="001C0E1A">
            <w:pPr>
              <w:spacing w:after="0" w:line="240" w:lineRule="auto"/>
              <w:jc w:val="both"/>
              <w:rPr>
                <w:rFonts w:ascii="Century Gothic" w:eastAsia="Times New Roman" w:hAnsi="Century Gothic" w:cs="Calibri"/>
                <w:sz w:val="24"/>
                <w:szCs w:val="24"/>
                <w:lang w:eastAsia="es-CO"/>
              </w:rPr>
            </w:pPr>
            <w:r w:rsidRPr="005D2947">
              <w:rPr>
                <w:rFonts w:ascii="Century Gothic" w:eastAsia="Times New Roman" w:hAnsi="Century Gothic" w:cs="Calibri"/>
                <w:color w:val="000000" w:themeColor="text1"/>
                <w:sz w:val="24"/>
                <w:szCs w:val="24"/>
                <w:lang w:eastAsia="es-CO"/>
              </w:rPr>
              <w:t>Por</w:t>
            </w:r>
            <w:r>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c</w:t>
            </w:r>
            <w:r w:rsidRPr="005D2947">
              <w:rPr>
                <w:rFonts w:ascii="Century Gothic" w:eastAsia="Times New Roman" w:hAnsi="Century Gothic" w:cs="Calibri"/>
                <w:color w:val="000000" w:themeColor="text1"/>
                <w:sz w:val="24"/>
                <w:szCs w:val="24"/>
                <w:lang w:eastAsia="es-CO"/>
              </w:rPr>
              <w:t>orresponde a la tasa spot.</w:t>
            </w:r>
          </w:p>
        </w:tc>
      </w:tr>
      <w:tr w:rsidR="001C0E1A" w:rsidRPr="006D7424" w14:paraId="646D29F4"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1EA357" w14:textId="54A06EB1" w:rsidR="001C0E1A" w:rsidRPr="006D7424" w:rsidRDefault="001C0E1A" w:rsidP="001C0E1A">
            <w:pPr>
              <w:spacing w:after="0" w:line="240" w:lineRule="auto"/>
              <w:jc w:val="both"/>
              <w:rPr>
                <w:rFonts w:ascii="Century Gothic" w:eastAsia="Times New Roman" w:hAnsi="Century Gothic" w:cs="Calibri"/>
                <w:sz w:val="24"/>
                <w:szCs w:val="24"/>
                <w:lang w:eastAsia="es-CO"/>
              </w:rPr>
            </w:pPr>
            <w:r w:rsidRPr="005D2947">
              <w:rPr>
                <w:rFonts w:ascii="Century Gothic" w:eastAsia="Times New Roman" w:hAnsi="Century Gothic" w:cs="Calibri"/>
                <w:color w:val="000000" w:themeColor="text1"/>
                <w:sz w:val="24"/>
                <w:szCs w:val="24"/>
                <w:lang w:eastAsia="es-CO"/>
              </w:rPr>
              <w:t>Por</w:t>
            </w:r>
            <w:r w:rsidR="009A56AB">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sidR="009A56AB">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c</w:t>
            </w:r>
            <w:r w:rsidR="009A56AB">
              <w:rPr>
                <w:rFonts w:ascii="Century Gothic" w:eastAsia="Times New Roman" w:hAnsi="Century Gothic" w:cs="Calibri"/>
                <w:color w:val="000000" w:themeColor="text1"/>
                <w:sz w:val="24"/>
                <w:szCs w:val="24"/>
                <w:lang w:eastAsia="es-CO"/>
              </w:rPr>
              <w:t>: r</w:t>
            </w:r>
            <w:r w:rsidRPr="005D2947">
              <w:rPr>
                <w:rFonts w:ascii="Century Gothic" w:eastAsia="Times New Roman" w:hAnsi="Century Gothic" w:cs="Calibri"/>
                <w:color w:val="000000" w:themeColor="text1"/>
                <w:sz w:val="24"/>
                <w:szCs w:val="24"/>
                <w:lang w:eastAsia="es-CO"/>
              </w:rPr>
              <w:t>espuesta incorrecta.</w:t>
            </w:r>
          </w:p>
        </w:tc>
      </w:tr>
      <w:tr w:rsidR="001C0E1A" w:rsidRPr="006D7424" w14:paraId="5C0219BF"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EF5E51" w14:textId="207EBC02" w:rsidR="001C0E1A" w:rsidRPr="006D7424" w:rsidRDefault="001C0E1A" w:rsidP="001C0E1A">
            <w:pPr>
              <w:spacing w:after="0" w:line="240" w:lineRule="auto"/>
              <w:jc w:val="both"/>
              <w:rPr>
                <w:rFonts w:ascii="Century Gothic" w:eastAsia="Times New Roman" w:hAnsi="Century Gothic" w:cs="Calibri"/>
                <w:sz w:val="24"/>
                <w:szCs w:val="24"/>
                <w:lang w:eastAsia="es-CO"/>
              </w:rPr>
            </w:pPr>
            <w:r w:rsidRPr="005D2947">
              <w:rPr>
                <w:rFonts w:ascii="Century Gothic" w:eastAsia="Times New Roman" w:hAnsi="Century Gothic" w:cs="Calibri"/>
                <w:color w:val="000000" w:themeColor="text1"/>
                <w:sz w:val="24"/>
                <w:szCs w:val="24"/>
                <w:lang w:eastAsia="es-CO"/>
              </w:rPr>
              <w:t>Por</w:t>
            </w:r>
            <w:r w:rsidR="009A56AB">
              <w:rPr>
                <w:rFonts w:ascii="Century Gothic" w:eastAsia="Times New Roman" w:hAnsi="Century Gothic" w:cs="Calibri"/>
                <w:color w:val="000000" w:themeColor="text1"/>
                <w:sz w:val="24"/>
                <w:szCs w:val="24"/>
                <w:lang w:eastAsia="es-CO"/>
              </w:rPr>
              <w:t xml:space="preserve"> </w:t>
            </w:r>
            <w:r w:rsidRPr="005D2947">
              <w:rPr>
                <w:rFonts w:ascii="Century Gothic" w:eastAsia="Times New Roman" w:hAnsi="Century Gothic" w:cs="Calibri"/>
                <w:color w:val="000000" w:themeColor="text1"/>
                <w:sz w:val="24"/>
                <w:szCs w:val="24"/>
                <w:lang w:eastAsia="es-CO"/>
              </w:rPr>
              <w:t xml:space="preserve">qué NO </w:t>
            </w:r>
            <w:r w:rsidR="009A56AB">
              <w:rPr>
                <w:rFonts w:ascii="Century Gothic" w:eastAsia="Times New Roman" w:hAnsi="Century Gothic" w:cs="Calibri"/>
                <w:color w:val="000000" w:themeColor="text1"/>
                <w:sz w:val="24"/>
                <w:szCs w:val="24"/>
                <w:lang w:eastAsia="es-CO"/>
              </w:rPr>
              <w:t xml:space="preserve">es </w:t>
            </w:r>
            <w:r w:rsidRPr="005D2947">
              <w:rPr>
                <w:rFonts w:ascii="Century Gothic" w:eastAsia="Times New Roman" w:hAnsi="Century Gothic" w:cs="Calibri"/>
                <w:color w:val="000000" w:themeColor="text1"/>
                <w:sz w:val="24"/>
                <w:szCs w:val="24"/>
                <w:lang w:eastAsia="es-CO"/>
              </w:rPr>
              <w:t>d</w:t>
            </w:r>
            <w:r w:rsidR="009A56AB">
              <w:rPr>
                <w:rFonts w:ascii="Century Gothic" w:eastAsia="Times New Roman" w:hAnsi="Century Gothic" w:cs="Calibri"/>
                <w:color w:val="000000" w:themeColor="text1"/>
                <w:sz w:val="24"/>
                <w:szCs w:val="24"/>
                <w:lang w:eastAsia="es-CO"/>
              </w:rPr>
              <w:t>: r</w:t>
            </w:r>
            <w:r w:rsidRPr="005D2947">
              <w:rPr>
                <w:rFonts w:ascii="Century Gothic" w:eastAsia="Times New Roman" w:hAnsi="Century Gothic" w:cs="Calibri"/>
                <w:color w:val="000000" w:themeColor="text1"/>
                <w:sz w:val="24"/>
                <w:szCs w:val="24"/>
                <w:lang w:eastAsia="es-CO"/>
              </w:rPr>
              <w:t>espuesta incorrecta.</w:t>
            </w:r>
          </w:p>
        </w:tc>
      </w:tr>
      <w:tr w:rsidR="001C0E1A" w:rsidRPr="006D7424" w14:paraId="3AF89D5A" w14:textId="77777777" w:rsidTr="00883022">
        <w:trPr>
          <w:trHeight w:val="6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A2A9CC" w14:textId="77777777" w:rsidR="001C0E1A" w:rsidRDefault="001C0E1A" w:rsidP="001C0E1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658E927" w14:textId="1D1DF79A" w:rsidR="001C0E1A" w:rsidRPr="00883022" w:rsidRDefault="00BC5E3F" w:rsidP="001C0E1A">
            <w:pPr>
              <w:spacing w:after="0" w:line="240" w:lineRule="auto"/>
              <w:jc w:val="both"/>
              <w:rPr>
                <w:rFonts w:ascii="Century Gothic" w:eastAsia="Times New Roman" w:hAnsi="Century Gothic" w:cs="Calibri"/>
                <w:bCs/>
                <w:color w:val="000000"/>
                <w:sz w:val="24"/>
                <w:szCs w:val="24"/>
                <w:lang w:eastAsia="es-CO"/>
              </w:rPr>
            </w:pPr>
            <w:r w:rsidRPr="00BC5E3F">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BC5E3F">
              <w:rPr>
                <w:rFonts w:ascii="Century Gothic" w:eastAsia="Times New Roman" w:hAnsi="Century Gothic" w:cs="Calibri"/>
                <w:bCs/>
                <w:color w:val="000000"/>
                <w:sz w:val="24"/>
                <w:szCs w:val="24"/>
                <w:lang w:eastAsia="es-CO"/>
              </w:rPr>
              <w:t xml:space="preserve">lave es b </w:t>
            </w:r>
            <w:r w:rsidR="004A2D04" w:rsidRPr="00BC5E3F">
              <w:rPr>
                <w:rFonts w:ascii="Century Gothic" w:eastAsia="Times New Roman" w:hAnsi="Century Gothic" w:cs="Calibri"/>
                <w:bCs/>
                <w:color w:val="000000"/>
                <w:sz w:val="24"/>
                <w:szCs w:val="24"/>
                <w:lang w:eastAsia="es-CO"/>
              </w:rPr>
              <w:t xml:space="preserve">PORQUE </w:t>
            </w:r>
            <w:r w:rsidR="004A2D04">
              <w:rPr>
                <w:rFonts w:ascii="Century Gothic" w:eastAsia="Times New Roman" w:hAnsi="Century Gothic" w:cs="Calibri"/>
                <w:bCs/>
                <w:color w:val="000000"/>
                <w:sz w:val="24"/>
                <w:szCs w:val="24"/>
                <w:lang w:eastAsia="es-CO"/>
              </w:rPr>
              <w:t>c</w:t>
            </w:r>
            <w:bookmarkStart w:id="0" w:name="_GoBack"/>
            <w:bookmarkEnd w:id="0"/>
            <w:r w:rsidR="004A2D04" w:rsidRPr="00BC5E3F">
              <w:rPr>
                <w:rFonts w:ascii="Century Gothic" w:eastAsia="Times New Roman" w:hAnsi="Century Gothic" w:cs="Calibri"/>
                <w:bCs/>
                <w:color w:val="000000"/>
                <w:sz w:val="24"/>
                <w:szCs w:val="24"/>
                <w:lang w:eastAsia="es-CO"/>
              </w:rPr>
              <w:t>orresponde</w:t>
            </w:r>
            <w:r w:rsidRPr="00BC5E3F">
              <w:rPr>
                <w:rFonts w:ascii="Century Gothic" w:eastAsia="Times New Roman" w:hAnsi="Century Gothic" w:cs="Calibri"/>
                <w:bCs/>
                <w:color w:val="000000"/>
                <w:sz w:val="24"/>
                <w:szCs w:val="24"/>
                <w:lang w:eastAsia="es-CO"/>
              </w:rPr>
              <w:t xml:space="preserve"> a la tasa forward a la que el Banco comprará los dólares a </w:t>
            </w:r>
            <w:proofErr w:type="spellStart"/>
            <w:r w:rsidRPr="00BC5E3F">
              <w:rPr>
                <w:rFonts w:ascii="Century Gothic" w:eastAsia="Times New Roman" w:hAnsi="Century Gothic" w:cs="Calibri"/>
                <w:bCs/>
                <w:color w:val="000000"/>
                <w:sz w:val="24"/>
                <w:szCs w:val="24"/>
                <w:lang w:eastAsia="es-CO"/>
              </w:rPr>
              <w:t>Colombian</w:t>
            </w:r>
            <w:proofErr w:type="spellEnd"/>
            <w:r w:rsidRPr="00BC5E3F">
              <w:rPr>
                <w:rFonts w:ascii="Century Gothic" w:eastAsia="Times New Roman" w:hAnsi="Century Gothic" w:cs="Calibri"/>
                <w:bCs/>
                <w:color w:val="000000"/>
                <w:sz w:val="24"/>
                <w:szCs w:val="24"/>
                <w:lang w:eastAsia="es-CO"/>
              </w:rPr>
              <w:t xml:space="preserve"> </w:t>
            </w:r>
            <w:proofErr w:type="spellStart"/>
            <w:r w:rsidRPr="00BC5E3F">
              <w:rPr>
                <w:rFonts w:ascii="Century Gothic" w:eastAsia="Times New Roman" w:hAnsi="Century Gothic" w:cs="Calibri"/>
                <w:bCs/>
                <w:color w:val="000000"/>
                <w:sz w:val="24"/>
                <w:szCs w:val="24"/>
                <w:lang w:eastAsia="es-CO"/>
              </w:rPr>
              <w:t>Flowers</w:t>
            </w:r>
            <w:proofErr w:type="spellEnd"/>
            <w:r w:rsidRPr="00BC5E3F">
              <w:rPr>
                <w:rFonts w:ascii="Century Gothic" w:eastAsia="Times New Roman" w:hAnsi="Century Gothic" w:cs="Calibri"/>
                <w:bCs/>
                <w:color w:val="000000"/>
                <w:sz w:val="24"/>
                <w:szCs w:val="24"/>
                <w:lang w:eastAsia="es-CO"/>
              </w:rPr>
              <w:t>.</w:t>
            </w:r>
          </w:p>
          <w:p w14:paraId="6BF5422D" w14:textId="77777777" w:rsidR="001C0E1A" w:rsidRPr="006D7424" w:rsidRDefault="001C0E1A" w:rsidP="001C0E1A">
            <w:pPr>
              <w:spacing w:after="0" w:line="240" w:lineRule="auto"/>
              <w:rPr>
                <w:rFonts w:ascii="Century Gothic" w:eastAsia="Times New Roman" w:hAnsi="Century Gothic" w:cs="Calibri"/>
                <w:b/>
                <w:bCs/>
                <w:color w:val="000000"/>
                <w:sz w:val="24"/>
                <w:szCs w:val="24"/>
                <w:lang w:eastAsia="es-CO"/>
              </w:rPr>
            </w:pPr>
          </w:p>
        </w:tc>
      </w:tr>
      <w:tr w:rsidR="001C0E1A" w:rsidRPr="006D7424" w14:paraId="01B8119C" w14:textId="77777777" w:rsidTr="00883022">
        <w:trPr>
          <w:trHeight w:val="4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B959D6" w14:textId="77777777" w:rsidR="001C0E1A" w:rsidRDefault="001C0E1A" w:rsidP="001C0E1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57B86645" w14:textId="77777777" w:rsidR="001C0E1A" w:rsidRDefault="001C0E1A" w:rsidP="001C0E1A">
            <w:pPr>
              <w:spacing w:after="0" w:line="240" w:lineRule="auto"/>
              <w:rPr>
                <w:rFonts w:ascii="Century Gothic" w:eastAsia="Times New Roman" w:hAnsi="Century Gothic" w:cs="Calibri"/>
                <w:color w:val="000000"/>
                <w:sz w:val="24"/>
                <w:szCs w:val="24"/>
                <w:lang w:eastAsia="es-CO"/>
              </w:rPr>
            </w:pPr>
          </w:p>
          <w:p w14:paraId="583844E6" w14:textId="77777777" w:rsidR="001C0E1A" w:rsidRPr="006D7424" w:rsidRDefault="001C0E1A" w:rsidP="001C0E1A">
            <w:pPr>
              <w:spacing w:after="0" w:line="240" w:lineRule="auto"/>
              <w:rPr>
                <w:rFonts w:ascii="Century Gothic" w:eastAsia="Times New Roman" w:hAnsi="Century Gothic" w:cs="Calibri"/>
                <w:b/>
                <w:bCs/>
                <w:color w:val="000000"/>
                <w:sz w:val="24"/>
                <w:szCs w:val="24"/>
                <w:lang w:eastAsia="es-CO"/>
              </w:rPr>
            </w:pPr>
          </w:p>
        </w:tc>
      </w:tr>
    </w:tbl>
    <w:p w14:paraId="77B3A95C" w14:textId="77777777" w:rsidR="005B41C5" w:rsidRDefault="005B41C5"/>
    <w:sectPr w:rsidR="005B41C5"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1C0E1A"/>
    <w:rsid w:val="00220ED9"/>
    <w:rsid w:val="002362CA"/>
    <w:rsid w:val="002831C1"/>
    <w:rsid w:val="002B6DB6"/>
    <w:rsid w:val="00407338"/>
    <w:rsid w:val="004A2D04"/>
    <w:rsid w:val="005138D5"/>
    <w:rsid w:val="005B41C5"/>
    <w:rsid w:val="005D2947"/>
    <w:rsid w:val="006D7424"/>
    <w:rsid w:val="007A06E5"/>
    <w:rsid w:val="007E6A07"/>
    <w:rsid w:val="008016A6"/>
    <w:rsid w:val="0084118F"/>
    <w:rsid w:val="00883022"/>
    <w:rsid w:val="0092224F"/>
    <w:rsid w:val="00923BD4"/>
    <w:rsid w:val="00947341"/>
    <w:rsid w:val="009540AB"/>
    <w:rsid w:val="00971013"/>
    <w:rsid w:val="00975E98"/>
    <w:rsid w:val="009A56AB"/>
    <w:rsid w:val="00AB24BB"/>
    <w:rsid w:val="00BA7BEE"/>
    <w:rsid w:val="00BB12BA"/>
    <w:rsid w:val="00BC5E3F"/>
    <w:rsid w:val="00C54E81"/>
    <w:rsid w:val="00C65D35"/>
    <w:rsid w:val="00C968FF"/>
    <w:rsid w:val="00D02D02"/>
    <w:rsid w:val="00D0668B"/>
    <w:rsid w:val="00D76859"/>
    <w:rsid w:val="00D83459"/>
    <w:rsid w:val="00E05773"/>
    <w:rsid w:val="00F03454"/>
    <w:rsid w:val="00F159DA"/>
    <w:rsid w:val="00FA6851"/>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DEC3-C5A9-45CF-BC0E-7CD1A256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2421</Words>
  <Characters>13320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20</cp:revision>
  <dcterms:created xsi:type="dcterms:W3CDTF">2021-09-23T12:43:00Z</dcterms:created>
  <dcterms:modified xsi:type="dcterms:W3CDTF">2021-09-23T13:51:00Z</dcterms:modified>
</cp:coreProperties>
</file>