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6C6FD6" w:rsidRPr="006D7424" w:rsidTr="006520A3">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C6FD6" w:rsidRPr="006D7424" w:rsidRDefault="006C6FD6" w:rsidP="006520A3">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5A217FE5" wp14:editId="523448B6">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C6FD6" w:rsidRPr="006D7424" w:rsidRDefault="006C6FD6" w:rsidP="006520A3">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C6FD6" w:rsidRPr="006D7424" w:rsidTr="006520A3">
        <w:trPr>
          <w:trHeight w:val="570"/>
        </w:trPr>
        <w:tc>
          <w:tcPr>
            <w:tcW w:w="1250" w:type="pct"/>
            <w:vMerge/>
            <w:tcBorders>
              <w:top w:val="nil"/>
              <w:left w:val="single" w:sz="4" w:space="0" w:color="auto"/>
              <w:bottom w:val="single" w:sz="12" w:space="0" w:color="16365C"/>
              <w:right w:val="nil"/>
            </w:tcBorders>
            <w:vAlign w:val="center"/>
            <w:hideMark/>
          </w:tcPr>
          <w:p w:rsidR="006C6FD6" w:rsidRPr="006D7424" w:rsidRDefault="006C6FD6" w:rsidP="006520A3">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6C6FD6" w:rsidRPr="006D7424" w:rsidRDefault="006C6FD6" w:rsidP="006520A3">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C6FD6" w:rsidRPr="006D7424" w:rsidRDefault="006C6FD6" w:rsidP="006520A3">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6C6FD6" w:rsidRPr="006D7424" w:rsidTr="006520A3">
        <w:trPr>
          <w:trHeight w:val="450"/>
        </w:trPr>
        <w:tc>
          <w:tcPr>
            <w:tcW w:w="1250" w:type="pct"/>
            <w:vMerge/>
            <w:tcBorders>
              <w:top w:val="nil"/>
              <w:left w:val="single" w:sz="4" w:space="0" w:color="auto"/>
              <w:bottom w:val="single" w:sz="12" w:space="0" w:color="16365C"/>
              <w:right w:val="nil"/>
            </w:tcBorders>
            <w:vAlign w:val="center"/>
            <w:hideMark/>
          </w:tcPr>
          <w:p w:rsidR="006C6FD6" w:rsidRPr="006D7424" w:rsidRDefault="006C6FD6" w:rsidP="006520A3">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C6FD6" w:rsidRPr="006D7424" w:rsidRDefault="006C6FD6" w:rsidP="006520A3">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C6FD6" w:rsidRPr="006D7424" w:rsidRDefault="006C6FD6" w:rsidP="006520A3">
            <w:pPr>
              <w:spacing w:after="0" w:line="240" w:lineRule="auto"/>
              <w:rPr>
                <w:rFonts w:ascii="Century Gothic" w:eastAsia="Times New Roman" w:hAnsi="Century Gothic" w:cs="Calibri"/>
                <w:b/>
                <w:bCs/>
                <w:color w:val="1A0A94"/>
                <w:sz w:val="24"/>
                <w:szCs w:val="24"/>
                <w:lang w:eastAsia="es-CO"/>
              </w:rPr>
            </w:pPr>
          </w:p>
        </w:tc>
      </w:tr>
      <w:tr w:rsidR="006C6FD6" w:rsidRPr="006D7424" w:rsidTr="006520A3">
        <w:trPr>
          <w:trHeight w:val="450"/>
        </w:trPr>
        <w:tc>
          <w:tcPr>
            <w:tcW w:w="1250" w:type="pct"/>
            <w:vMerge/>
            <w:tcBorders>
              <w:top w:val="nil"/>
              <w:left w:val="single" w:sz="4" w:space="0" w:color="auto"/>
              <w:bottom w:val="single" w:sz="12" w:space="0" w:color="16365C"/>
              <w:right w:val="nil"/>
            </w:tcBorders>
            <w:vAlign w:val="center"/>
            <w:hideMark/>
          </w:tcPr>
          <w:p w:rsidR="006C6FD6" w:rsidRPr="006D7424" w:rsidRDefault="006C6FD6" w:rsidP="006520A3">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C6FD6" w:rsidRPr="006D7424" w:rsidRDefault="006C6FD6" w:rsidP="006520A3">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C6FD6" w:rsidRPr="006D7424" w:rsidRDefault="006C6FD6" w:rsidP="006520A3">
            <w:pPr>
              <w:spacing w:after="0" w:line="240" w:lineRule="auto"/>
              <w:rPr>
                <w:rFonts w:ascii="Century Gothic" w:eastAsia="Times New Roman" w:hAnsi="Century Gothic" w:cs="Calibri"/>
                <w:b/>
                <w:bCs/>
                <w:color w:val="1A0A94"/>
                <w:sz w:val="24"/>
                <w:szCs w:val="24"/>
                <w:lang w:eastAsia="es-CO"/>
              </w:rPr>
            </w:pPr>
          </w:p>
        </w:tc>
      </w:tr>
      <w:tr w:rsidR="006C6FD6" w:rsidRPr="006D7424" w:rsidTr="006520A3">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C6FD6" w:rsidRPr="006D7424" w:rsidRDefault="006C6FD6" w:rsidP="006520A3">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C6FD6" w:rsidRPr="006D7424" w:rsidRDefault="006C6FD6" w:rsidP="006520A3">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C6FD6" w:rsidRPr="006D7424" w:rsidTr="006520A3">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C6FD6" w:rsidRPr="006D7424" w:rsidRDefault="006C6FD6" w:rsidP="006520A3">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2A225D">
              <w:rPr>
                <w:rFonts w:ascii="Century Gothic" w:eastAsia="Times New Roman" w:hAnsi="Century Gothic" w:cs="Calibri"/>
                <w:bCs/>
                <w:color w:val="000000"/>
                <w:sz w:val="24"/>
                <w:szCs w:val="24"/>
                <w:lang w:eastAsia="es-CO"/>
              </w:rPr>
              <w:t>Ingeniería Ambiental</w:t>
            </w:r>
            <w:bookmarkStart w:id="0" w:name="_GoBack"/>
            <w:bookmarkEnd w:id="0"/>
          </w:p>
        </w:tc>
        <w:tc>
          <w:tcPr>
            <w:tcW w:w="2164" w:type="pct"/>
            <w:tcBorders>
              <w:top w:val="single" w:sz="4" w:space="0" w:color="auto"/>
              <w:left w:val="nil"/>
              <w:bottom w:val="single" w:sz="4" w:space="0" w:color="auto"/>
              <w:right w:val="single" w:sz="4" w:space="0" w:color="auto"/>
            </w:tcBorders>
            <w:shd w:val="clear" w:color="auto" w:fill="auto"/>
          </w:tcPr>
          <w:p w:rsidR="006C6FD6" w:rsidRPr="006D7424" w:rsidRDefault="006C6FD6" w:rsidP="006520A3">
            <w:pPr>
              <w:spacing w:after="0" w:line="240" w:lineRule="auto"/>
              <w:rPr>
                <w:rFonts w:ascii="Century Gothic" w:eastAsia="Times New Roman" w:hAnsi="Century Gothic" w:cs="Calibri"/>
                <w:b/>
                <w:bCs/>
                <w:color w:val="000000"/>
                <w:sz w:val="24"/>
                <w:szCs w:val="24"/>
                <w:lang w:eastAsia="es-CO"/>
              </w:rPr>
            </w:pPr>
          </w:p>
        </w:tc>
      </w:tr>
      <w:tr w:rsidR="006C6FD6" w:rsidRPr="006D7424" w:rsidTr="006520A3">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C6FD6" w:rsidRPr="006D7424" w:rsidRDefault="006C6FD6" w:rsidP="006520A3">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Aire</w:t>
            </w:r>
          </w:p>
        </w:tc>
        <w:tc>
          <w:tcPr>
            <w:tcW w:w="2164" w:type="pct"/>
            <w:tcBorders>
              <w:top w:val="single" w:sz="4" w:space="0" w:color="auto"/>
              <w:left w:val="nil"/>
              <w:bottom w:val="single" w:sz="4" w:space="0" w:color="auto"/>
              <w:right w:val="single" w:sz="4" w:space="0" w:color="auto"/>
            </w:tcBorders>
            <w:shd w:val="clear" w:color="auto" w:fill="auto"/>
          </w:tcPr>
          <w:p w:rsidR="006C6FD6" w:rsidRPr="006D7424" w:rsidRDefault="006C6FD6" w:rsidP="006520A3">
            <w:pPr>
              <w:spacing w:after="0" w:line="240" w:lineRule="auto"/>
              <w:rPr>
                <w:rFonts w:ascii="Century Gothic" w:eastAsia="Times New Roman" w:hAnsi="Century Gothic" w:cs="Calibri"/>
                <w:color w:val="000000"/>
                <w:sz w:val="24"/>
                <w:szCs w:val="24"/>
                <w:lang w:eastAsia="es-CO"/>
              </w:rPr>
            </w:pPr>
          </w:p>
        </w:tc>
      </w:tr>
      <w:tr w:rsidR="006C6FD6" w:rsidRPr="006D7424" w:rsidTr="006520A3">
        <w:trPr>
          <w:trHeight w:val="827"/>
        </w:trPr>
        <w:tc>
          <w:tcPr>
            <w:tcW w:w="2836" w:type="pct"/>
            <w:gridSpan w:val="2"/>
            <w:vMerge/>
            <w:tcBorders>
              <w:left w:val="single" w:sz="4" w:space="0" w:color="auto"/>
              <w:right w:val="single" w:sz="4" w:space="0" w:color="auto"/>
            </w:tcBorders>
            <w:vAlign w:val="center"/>
            <w:hideMark/>
          </w:tcPr>
          <w:p w:rsidR="006C6FD6" w:rsidRPr="006D7424" w:rsidRDefault="006C6FD6" w:rsidP="006520A3">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C6FD6" w:rsidRPr="005138D5" w:rsidRDefault="006C6FD6" w:rsidP="006520A3">
            <w:pPr>
              <w:spacing w:after="0" w:line="240" w:lineRule="auto"/>
              <w:rPr>
                <w:rFonts w:ascii="Century Gothic" w:eastAsia="Times New Roman" w:hAnsi="Century Gothic" w:cs="Calibri"/>
                <w:bCs/>
                <w:color w:val="000000"/>
                <w:sz w:val="24"/>
                <w:szCs w:val="24"/>
                <w:lang w:eastAsia="es-CO"/>
              </w:rPr>
            </w:pPr>
          </w:p>
        </w:tc>
      </w:tr>
      <w:tr w:rsidR="006C6FD6" w:rsidRPr="006D7424" w:rsidTr="006520A3">
        <w:trPr>
          <w:trHeight w:val="827"/>
        </w:trPr>
        <w:tc>
          <w:tcPr>
            <w:tcW w:w="2836" w:type="pct"/>
            <w:gridSpan w:val="2"/>
            <w:vMerge/>
            <w:tcBorders>
              <w:left w:val="single" w:sz="4" w:space="0" w:color="auto"/>
              <w:bottom w:val="single" w:sz="12" w:space="0" w:color="1A0A94"/>
              <w:right w:val="single" w:sz="4" w:space="0" w:color="auto"/>
            </w:tcBorders>
            <w:vAlign w:val="center"/>
          </w:tcPr>
          <w:p w:rsidR="006C6FD6" w:rsidRPr="006D7424" w:rsidRDefault="006C6FD6" w:rsidP="006520A3">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C6FD6" w:rsidRPr="006D7424" w:rsidRDefault="006C6FD6" w:rsidP="006520A3">
            <w:pPr>
              <w:spacing w:after="0" w:line="240" w:lineRule="auto"/>
              <w:rPr>
                <w:rFonts w:ascii="Century Gothic" w:eastAsia="Times New Roman" w:hAnsi="Century Gothic" w:cs="Calibri"/>
                <w:b/>
                <w:bCs/>
                <w:color w:val="000000"/>
                <w:sz w:val="24"/>
                <w:szCs w:val="24"/>
                <w:lang w:eastAsia="es-CO"/>
              </w:rPr>
            </w:pPr>
          </w:p>
        </w:tc>
      </w:tr>
      <w:tr w:rsidR="006C6FD6" w:rsidRPr="006D7424" w:rsidTr="006520A3">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C6FD6" w:rsidRPr="006D7424" w:rsidRDefault="006C6FD6" w:rsidP="006520A3">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C6FD6" w:rsidRPr="006D7424" w:rsidTr="006520A3">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C6FD6" w:rsidRDefault="006C6FD6" w:rsidP="006520A3">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6C6FD6" w:rsidRDefault="006C6FD6" w:rsidP="006C6FD6">
            <w:pPr>
              <w:spacing w:after="0" w:line="240" w:lineRule="auto"/>
              <w:jc w:val="both"/>
              <w:rPr>
                <w:rFonts w:ascii="Century Gothic" w:eastAsia="Times New Roman" w:hAnsi="Century Gothic" w:cs="Calibri"/>
                <w:bCs/>
                <w:color w:val="000000"/>
                <w:sz w:val="24"/>
                <w:szCs w:val="24"/>
                <w:lang w:eastAsia="es-CO"/>
              </w:rPr>
            </w:pPr>
            <w:r w:rsidRPr="006C6FD6">
              <w:rPr>
                <w:rFonts w:ascii="Century Gothic" w:eastAsia="Times New Roman" w:hAnsi="Century Gothic" w:cs="Calibri"/>
                <w:bCs/>
                <w:color w:val="000000"/>
                <w:sz w:val="24"/>
                <w:szCs w:val="24"/>
                <w:lang w:eastAsia="es-CO"/>
              </w:rPr>
              <w:t>Interactúa efectivamente con los miembros de un equipo de trabajo multidisciplinario.</w:t>
            </w:r>
          </w:p>
          <w:p w:rsidR="006C6FD6" w:rsidRPr="006C6FD6" w:rsidRDefault="006C6FD6" w:rsidP="006C6FD6">
            <w:pPr>
              <w:spacing w:after="0" w:line="240" w:lineRule="auto"/>
              <w:jc w:val="both"/>
              <w:rPr>
                <w:rFonts w:ascii="Century Gothic" w:eastAsia="Times New Roman" w:hAnsi="Century Gothic" w:cs="Calibri"/>
                <w:bCs/>
                <w:color w:val="000000"/>
                <w:sz w:val="24"/>
                <w:szCs w:val="24"/>
                <w:lang w:eastAsia="es-CO"/>
              </w:rPr>
            </w:pPr>
          </w:p>
          <w:p w:rsidR="006C6FD6" w:rsidRDefault="006C6FD6" w:rsidP="006C6FD6">
            <w:pPr>
              <w:spacing w:after="0" w:line="240" w:lineRule="auto"/>
              <w:jc w:val="both"/>
              <w:rPr>
                <w:rFonts w:ascii="Century Gothic" w:eastAsia="Times New Roman" w:hAnsi="Century Gothic" w:cs="Calibri"/>
                <w:bCs/>
                <w:color w:val="000000"/>
                <w:sz w:val="24"/>
                <w:szCs w:val="24"/>
                <w:lang w:eastAsia="es-CO"/>
              </w:rPr>
            </w:pPr>
            <w:r w:rsidRPr="006C6FD6">
              <w:rPr>
                <w:rFonts w:ascii="Century Gothic" w:eastAsia="Times New Roman" w:hAnsi="Century Gothic" w:cs="Calibri"/>
                <w:bCs/>
                <w:color w:val="000000"/>
                <w:sz w:val="24"/>
                <w:szCs w:val="24"/>
                <w:lang w:eastAsia="es-CO"/>
              </w:rPr>
              <w:t>Asume responsablemente un rol definido en un grupo de trabajo.</w:t>
            </w:r>
          </w:p>
          <w:p w:rsidR="006C6FD6" w:rsidRPr="006C6FD6" w:rsidRDefault="006C6FD6" w:rsidP="006C6FD6">
            <w:pPr>
              <w:spacing w:after="0" w:line="240" w:lineRule="auto"/>
              <w:jc w:val="both"/>
              <w:rPr>
                <w:rFonts w:ascii="Century Gothic" w:eastAsia="Times New Roman" w:hAnsi="Century Gothic" w:cs="Calibri"/>
                <w:bCs/>
                <w:color w:val="000000"/>
                <w:sz w:val="24"/>
                <w:szCs w:val="24"/>
                <w:lang w:eastAsia="es-CO"/>
              </w:rPr>
            </w:pPr>
          </w:p>
          <w:p w:rsidR="006C6FD6" w:rsidRDefault="006C6FD6" w:rsidP="006C6FD6">
            <w:pPr>
              <w:spacing w:after="0" w:line="240" w:lineRule="auto"/>
              <w:jc w:val="both"/>
              <w:rPr>
                <w:rFonts w:ascii="Century Gothic" w:eastAsia="Times New Roman" w:hAnsi="Century Gothic" w:cs="Calibri"/>
                <w:bCs/>
                <w:color w:val="000000"/>
                <w:sz w:val="24"/>
                <w:szCs w:val="24"/>
                <w:lang w:eastAsia="es-CO"/>
              </w:rPr>
            </w:pPr>
            <w:r w:rsidRPr="006C6FD6">
              <w:rPr>
                <w:rFonts w:ascii="Century Gothic" w:eastAsia="Times New Roman" w:hAnsi="Century Gothic" w:cs="Calibri"/>
                <w:bCs/>
                <w:color w:val="000000"/>
                <w:sz w:val="24"/>
                <w:szCs w:val="24"/>
                <w:lang w:eastAsia="es-CO"/>
              </w:rPr>
              <w:t>Produce una solución apropiada a un problema como resultado del trabajo en equipo.</w:t>
            </w:r>
          </w:p>
          <w:p w:rsidR="006C6FD6" w:rsidRPr="006C6FD6" w:rsidRDefault="006C6FD6" w:rsidP="006C6FD6">
            <w:pPr>
              <w:spacing w:after="0" w:line="240" w:lineRule="auto"/>
              <w:jc w:val="both"/>
              <w:rPr>
                <w:rFonts w:ascii="Century Gothic" w:eastAsia="Times New Roman" w:hAnsi="Century Gothic" w:cs="Calibri"/>
                <w:bCs/>
                <w:color w:val="000000"/>
                <w:sz w:val="24"/>
                <w:szCs w:val="24"/>
                <w:lang w:eastAsia="es-CO"/>
              </w:rPr>
            </w:pPr>
          </w:p>
          <w:p w:rsidR="006C6FD6" w:rsidRDefault="006C6FD6" w:rsidP="006C6FD6">
            <w:pPr>
              <w:spacing w:after="0" w:line="240" w:lineRule="auto"/>
              <w:jc w:val="both"/>
              <w:rPr>
                <w:rFonts w:ascii="Century Gothic" w:eastAsia="Times New Roman" w:hAnsi="Century Gothic" w:cs="Calibri"/>
                <w:bCs/>
                <w:color w:val="000000"/>
                <w:sz w:val="24"/>
                <w:szCs w:val="24"/>
                <w:lang w:eastAsia="es-CO"/>
              </w:rPr>
            </w:pPr>
            <w:r w:rsidRPr="006C6FD6">
              <w:rPr>
                <w:rFonts w:ascii="Century Gothic" w:eastAsia="Times New Roman" w:hAnsi="Century Gothic" w:cs="Calibri"/>
                <w:bCs/>
                <w:color w:val="000000"/>
                <w:sz w:val="24"/>
                <w:szCs w:val="24"/>
                <w:lang w:eastAsia="es-CO"/>
              </w:rPr>
              <w:t>Usa correctamente la escritura y la comunicación oral en sus productos.</w:t>
            </w:r>
          </w:p>
          <w:p w:rsidR="006C6FD6" w:rsidRPr="006C6FD6" w:rsidRDefault="006C6FD6" w:rsidP="006C6FD6">
            <w:pPr>
              <w:spacing w:after="0" w:line="240" w:lineRule="auto"/>
              <w:jc w:val="both"/>
              <w:rPr>
                <w:rFonts w:ascii="Century Gothic" w:eastAsia="Times New Roman" w:hAnsi="Century Gothic" w:cs="Calibri"/>
                <w:bCs/>
                <w:color w:val="000000"/>
                <w:sz w:val="24"/>
                <w:szCs w:val="24"/>
                <w:lang w:eastAsia="es-CO"/>
              </w:rPr>
            </w:pPr>
          </w:p>
          <w:p w:rsidR="006C6FD6" w:rsidRDefault="006C6FD6" w:rsidP="006C6FD6">
            <w:pPr>
              <w:spacing w:after="0" w:line="240" w:lineRule="auto"/>
              <w:jc w:val="both"/>
              <w:rPr>
                <w:rFonts w:ascii="Century Gothic" w:eastAsia="Times New Roman" w:hAnsi="Century Gothic" w:cs="Calibri"/>
                <w:bCs/>
                <w:color w:val="000000"/>
                <w:sz w:val="24"/>
                <w:szCs w:val="24"/>
                <w:lang w:eastAsia="es-CO"/>
              </w:rPr>
            </w:pPr>
            <w:r w:rsidRPr="006C6FD6">
              <w:rPr>
                <w:rFonts w:ascii="Century Gothic" w:eastAsia="Times New Roman" w:hAnsi="Century Gothic" w:cs="Calibri"/>
                <w:bCs/>
                <w:color w:val="000000"/>
                <w:sz w:val="24"/>
                <w:szCs w:val="24"/>
                <w:lang w:eastAsia="es-CO"/>
              </w:rPr>
              <w:t>Expresa clara y correctamente sus ideas tanto oral como escrito.</w:t>
            </w:r>
          </w:p>
          <w:p w:rsidR="006C6FD6" w:rsidRPr="006C6FD6" w:rsidRDefault="006C6FD6" w:rsidP="006C6FD6">
            <w:pPr>
              <w:spacing w:after="0" w:line="240" w:lineRule="auto"/>
              <w:jc w:val="both"/>
              <w:rPr>
                <w:rFonts w:ascii="Century Gothic" w:eastAsia="Times New Roman" w:hAnsi="Century Gothic" w:cs="Calibri"/>
                <w:bCs/>
                <w:color w:val="000000"/>
                <w:sz w:val="24"/>
                <w:szCs w:val="24"/>
                <w:lang w:eastAsia="es-CO"/>
              </w:rPr>
            </w:pPr>
          </w:p>
          <w:p w:rsidR="006C6FD6" w:rsidRPr="006C6FD6" w:rsidRDefault="006C6FD6" w:rsidP="006C6FD6">
            <w:pPr>
              <w:spacing w:after="0" w:line="240" w:lineRule="auto"/>
              <w:jc w:val="both"/>
              <w:rPr>
                <w:rFonts w:ascii="Century Gothic" w:eastAsia="Times New Roman" w:hAnsi="Century Gothic" w:cs="Calibri"/>
                <w:bCs/>
                <w:color w:val="000000"/>
                <w:sz w:val="24"/>
                <w:szCs w:val="24"/>
                <w:lang w:eastAsia="es-CO"/>
              </w:rPr>
            </w:pPr>
            <w:r w:rsidRPr="006C6FD6">
              <w:rPr>
                <w:rFonts w:ascii="Century Gothic" w:eastAsia="Times New Roman" w:hAnsi="Century Gothic" w:cs="Calibri"/>
                <w:bCs/>
                <w:color w:val="000000"/>
                <w:sz w:val="24"/>
                <w:szCs w:val="24"/>
                <w:lang w:eastAsia="es-CO"/>
              </w:rPr>
              <w:t>Produce satisfactoriamente material con contenido técnico de mediana complejidad.</w:t>
            </w:r>
          </w:p>
          <w:p w:rsidR="006C6FD6" w:rsidRDefault="006C6FD6" w:rsidP="006C6FD6">
            <w:pPr>
              <w:spacing w:after="0" w:line="240" w:lineRule="auto"/>
              <w:jc w:val="both"/>
              <w:rPr>
                <w:rFonts w:ascii="Century Gothic" w:eastAsia="Times New Roman" w:hAnsi="Century Gothic" w:cs="Calibri"/>
                <w:bCs/>
                <w:color w:val="000000"/>
                <w:sz w:val="24"/>
                <w:szCs w:val="24"/>
                <w:lang w:eastAsia="es-CO"/>
              </w:rPr>
            </w:pPr>
          </w:p>
          <w:p w:rsidR="006C6FD6" w:rsidRPr="006C6FD6" w:rsidRDefault="006C6FD6" w:rsidP="006C6FD6">
            <w:pPr>
              <w:spacing w:after="0" w:line="240" w:lineRule="auto"/>
              <w:jc w:val="both"/>
              <w:rPr>
                <w:rFonts w:ascii="Century Gothic" w:eastAsia="Times New Roman" w:hAnsi="Century Gothic" w:cs="Calibri"/>
                <w:bCs/>
                <w:color w:val="000000"/>
                <w:sz w:val="24"/>
                <w:szCs w:val="24"/>
                <w:lang w:eastAsia="es-CO"/>
              </w:rPr>
            </w:pPr>
            <w:r w:rsidRPr="006C6FD6">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6C6FD6" w:rsidRDefault="006C6FD6" w:rsidP="006C6FD6">
            <w:pPr>
              <w:spacing w:after="0" w:line="240" w:lineRule="auto"/>
              <w:jc w:val="both"/>
              <w:rPr>
                <w:rFonts w:ascii="Century Gothic" w:eastAsia="Times New Roman" w:hAnsi="Century Gothic" w:cs="Calibri"/>
                <w:bCs/>
                <w:color w:val="000000"/>
                <w:sz w:val="24"/>
                <w:szCs w:val="24"/>
                <w:lang w:eastAsia="es-CO"/>
              </w:rPr>
            </w:pPr>
          </w:p>
          <w:p w:rsidR="006C6FD6" w:rsidRDefault="006C6FD6" w:rsidP="006C6FD6">
            <w:pPr>
              <w:spacing w:after="0" w:line="240" w:lineRule="auto"/>
              <w:jc w:val="both"/>
              <w:rPr>
                <w:rFonts w:ascii="Century Gothic" w:eastAsia="Times New Roman" w:hAnsi="Century Gothic" w:cs="Calibri"/>
                <w:bCs/>
                <w:color w:val="000000"/>
                <w:sz w:val="24"/>
                <w:szCs w:val="24"/>
                <w:lang w:eastAsia="es-CO"/>
              </w:rPr>
            </w:pPr>
            <w:r w:rsidRPr="006C6FD6">
              <w:rPr>
                <w:rFonts w:ascii="Century Gothic" w:eastAsia="Times New Roman" w:hAnsi="Century Gothic" w:cs="Calibri"/>
                <w:bCs/>
                <w:color w:val="000000"/>
                <w:sz w:val="24"/>
                <w:szCs w:val="24"/>
                <w:lang w:eastAsia="es-CO"/>
              </w:rPr>
              <w:t>Produce varias opciones de solución a un problema específico de acuerdo al contexto.</w:t>
            </w:r>
          </w:p>
          <w:p w:rsidR="006C6FD6" w:rsidRPr="006C6FD6" w:rsidRDefault="006C6FD6" w:rsidP="006C6FD6">
            <w:pPr>
              <w:spacing w:after="0" w:line="240" w:lineRule="auto"/>
              <w:jc w:val="both"/>
              <w:rPr>
                <w:rFonts w:ascii="Century Gothic" w:eastAsia="Times New Roman" w:hAnsi="Century Gothic" w:cs="Calibri"/>
                <w:bCs/>
                <w:color w:val="000000"/>
                <w:sz w:val="24"/>
                <w:szCs w:val="24"/>
                <w:lang w:eastAsia="es-CO"/>
              </w:rPr>
            </w:pPr>
          </w:p>
          <w:p w:rsidR="006C6FD6" w:rsidRPr="006C6FD6" w:rsidRDefault="006C6FD6" w:rsidP="006C6FD6">
            <w:pPr>
              <w:spacing w:after="0" w:line="240" w:lineRule="auto"/>
              <w:jc w:val="both"/>
              <w:rPr>
                <w:rFonts w:ascii="Century Gothic" w:eastAsia="Times New Roman" w:hAnsi="Century Gothic" w:cs="Calibri"/>
                <w:bCs/>
                <w:color w:val="000000"/>
                <w:sz w:val="24"/>
                <w:szCs w:val="24"/>
                <w:lang w:eastAsia="es-CO"/>
              </w:rPr>
            </w:pPr>
            <w:r w:rsidRPr="006C6FD6">
              <w:rPr>
                <w:rFonts w:ascii="Century Gothic" w:eastAsia="Times New Roman" w:hAnsi="Century Gothic" w:cs="Calibri"/>
                <w:bCs/>
                <w:color w:val="000000"/>
                <w:sz w:val="24"/>
                <w:szCs w:val="24"/>
                <w:lang w:eastAsia="es-CO"/>
              </w:rPr>
              <w:t>Analiza el impacto en diversos aspectos de la solución a una problemática.</w:t>
            </w:r>
          </w:p>
          <w:p w:rsidR="006C6FD6" w:rsidRDefault="006C6FD6" w:rsidP="006C6FD6">
            <w:pPr>
              <w:spacing w:after="0" w:line="240" w:lineRule="auto"/>
              <w:jc w:val="both"/>
              <w:rPr>
                <w:rFonts w:ascii="Century Gothic" w:eastAsia="Times New Roman" w:hAnsi="Century Gothic" w:cs="Calibri"/>
                <w:bCs/>
                <w:color w:val="000000"/>
                <w:sz w:val="24"/>
                <w:szCs w:val="24"/>
                <w:lang w:eastAsia="es-CO"/>
              </w:rPr>
            </w:pPr>
            <w:r w:rsidRPr="006C6FD6">
              <w:rPr>
                <w:rFonts w:ascii="Century Gothic" w:eastAsia="Times New Roman" w:hAnsi="Century Gothic" w:cs="Calibri"/>
                <w:bCs/>
                <w:color w:val="000000"/>
                <w:sz w:val="24"/>
                <w:szCs w:val="24"/>
                <w:lang w:eastAsia="es-CO"/>
              </w:rPr>
              <w:t>Identifica problemas cuya solución ya es conocida.</w:t>
            </w:r>
          </w:p>
          <w:p w:rsidR="006C6FD6" w:rsidRPr="006C6FD6" w:rsidRDefault="006C6FD6" w:rsidP="006C6FD6">
            <w:pPr>
              <w:spacing w:after="0" w:line="240" w:lineRule="auto"/>
              <w:jc w:val="both"/>
              <w:rPr>
                <w:rFonts w:ascii="Century Gothic" w:eastAsia="Times New Roman" w:hAnsi="Century Gothic" w:cs="Calibri"/>
                <w:bCs/>
                <w:color w:val="000000"/>
                <w:sz w:val="24"/>
                <w:szCs w:val="24"/>
                <w:lang w:eastAsia="es-CO"/>
              </w:rPr>
            </w:pPr>
          </w:p>
          <w:p w:rsidR="006C6FD6" w:rsidRPr="006C6FD6" w:rsidRDefault="006C6FD6" w:rsidP="006C6FD6">
            <w:pPr>
              <w:spacing w:after="0" w:line="240" w:lineRule="auto"/>
              <w:jc w:val="both"/>
              <w:rPr>
                <w:rFonts w:ascii="Century Gothic" w:eastAsia="Times New Roman" w:hAnsi="Century Gothic" w:cs="Calibri"/>
                <w:bCs/>
                <w:color w:val="000000"/>
                <w:sz w:val="24"/>
                <w:szCs w:val="24"/>
                <w:lang w:eastAsia="es-CO"/>
              </w:rPr>
            </w:pPr>
            <w:r w:rsidRPr="006C6FD6">
              <w:rPr>
                <w:rFonts w:ascii="Century Gothic" w:eastAsia="Times New Roman" w:hAnsi="Century Gothic" w:cs="Calibri"/>
                <w:bCs/>
                <w:color w:val="000000"/>
                <w:sz w:val="24"/>
                <w:szCs w:val="24"/>
                <w:lang w:eastAsia="es-CO"/>
              </w:rPr>
              <w:t>Comprende las soluciones planteadas a problemas resueltos.</w:t>
            </w:r>
          </w:p>
          <w:p w:rsidR="006C6FD6" w:rsidRDefault="006C6FD6" w:rsidP="006C6FD6">
            <w:pPr>
              <w:spacing w:after="0" w:line="240" w:lineRule="auto"/>
              <w:jc w:val="both"/>
              <w:rPr>
                <w:rFonts w:ascii="Century Gothic" w:eastAsia="Times New Roman" w:hAnsi="Century Gothic" w:cs="Calibri"/>
                <w:bCs/>
                <w:color w:val="000000"/>
                <w:sz w:val="24"/>
                <w:szCs w:val="24"/>
                <w:lang w:eastAsia="es-CO"/>
              </w:rPr>
            </w:pPr>
          </w:p>
          <w:p w:rsidR="006C6FD6" w:rsidRPr="006C6FD6" w:rsidRDefault="006C6FD6" w:rsidP="006C6FD6">
            <w:pPr>
              <w:spacing w:after="0" w:line="240" w:lineRule="auto"/>
              <w:jc w:val="both"/>
              <w:rPr>
                <w:rFonts w:ascii="Century Gothic" w:eastAsia="Times New Roman" w:hAnsi="Century Gothic" w:cs="Calibri"/>
                <w:bCs/>
                <w:color w:val="000000"/>
                <w:sz w:val="24"/>
                <w:szCs w:val="24"/>
                <w:lang w:eastAsia="es-CO"/>
              </w:rPr>
            </w:pPr>
            <w:r w:rsidRPr="006C6FD6">
              <w:rPr>
                <w:rFonts w:ascii="Century Gothic" w:eastAsia="Times New Roman" w:hAnsi="Century Gothic" w:cs="Calibri"/>
                <w:bCs/>
                <w:color w:val="000000"/>
                <w:sz w:val="24"/>
                <w:szCs w:val="24"/>
                <w:lang w:eastAsia="es-CO"/>
              </w:rPr>
              <w:t>Compara soluciones conocidas para aplicar la solución más acorde.</w:t>
            </w:r>
          </w:p>
          <w:p w:rsidR="006C6FD6" w:rsidRDefault="006C6FD6" w:rsidP="006C6FD6">
            <w:pPr>
              <w:spacing w:after="0" w:line="240" w:lineRule="auto"/>
              <w:jc w:val="both"/>
              <w:rPr>
                <w:rFonts w:ascii="Century Gothic" w:eastAsia="Times New Roman" w:hAnsi="Century Gothic" w:cs="Calibri"/>
                <w:bCs/>
                <w:color w:val="000000"/>
                <w:sz w:val="24"/>
                <w:szCs w:val="24"/>
                <w:lang w:eastAsia="es-CO"/>
              </w:rPr>
            </w:pPr>
          </w:p>
          <w:p w:rsidR="006C6FD6" w:rsidRPr="006C6FD6" w:rsidRDefault="006C6FD6" w:rsidP="006C6FD6">
            <w:pPr>
              <w:spacing w:after="0" w:line="240" w:lineRule="auto"/>
              <w:jc w:val="both"/>
              <w:rPr>
                <w:rFonts w:ascii="Century Gothic" w:eastAsia="Times New Roman" w:hAnsi="Century Gothic" w:cs="Calibri"/>
                <w:bCs/>
                <w:color w:val="000000"/>
                <w:sz w:val="24"/>
                <w:szCs w:val="24"/>
                <w:lang w:eastAsia="es-CO"/>
              </w:rPr>
            </w:pPr>
            <w:r w:rsidRPr="006C6FD6">
              <w:rPr>
                <w:rFonts w:ascii="Century Gothic" w:eastAsia="Times New Roman" w:hAnsi="Century Gothic" w:cs="Calibri"/>
                <w:bCs/>
                <w:color w:val="000000"/>
                <w:sz w:val="24"/>
                <w:szCs w:val="24"/>
                <w:lang w:eastAsia="es-CO"/>
              </w:rPr>
              <w:t>Identifica las diferentes herramientas que puede usar en un problema.</w:t>
            </w:r>
          </w:p>
          <w:p w:rsidR="006C6FD6" w:rsidRDefault="006C6FD6" w:rsidP="006C6FD6">
            <w:pPr>
              <w:spacing w:after="0" w:line="240" w:lineRule="auto"/>
              <w:jc w:val="both"/>
              <w:rPr>
                <w:rFonts w:ascii="Century Gothic" w:eastAsia="Times New Roman" w:hAnsi="Century Gothic" w:cs="Calibri"/>
                <w:bCs/>
                <w:color w:val="000000"/>
                <w:sz w:val="24"/>
                <w:szCs w:val="24"/>
                <w:lang w:eastAsia="es-CO"/>
              </w:rPr>
            </w:pPr>
          </w:p>
          <w:p w:rsidR="006C6FD6" w:rsidRPr="006C6FD6" w:rsidRDefault="006C6FD6" w:rsidP="006C6FD6">
            <w:pPr>
              <w:spacing w:after="0" w:line="240" w:lineRule="auto"/>
              <w:jc w:val="both"/>
              <w:rPr>
                <w:rFonts w:ascii="Century Gothic" w:eastAsia="Times New Roman" w:hAnsi="Century Gothic" w:cs="Calibri"/>
                <w:bCs/>
                <w:color w:val="000000"/>
                <w:sz w:val="24"/>
                <w:szCs w:val="24"/>
                <w:lang w:eastAsia="es-CO"/>
              </w:rPr>
            </w:pPr>
            <w:r w:rsidRPr="006C6FD6">
              <w:rPr>
                <w:rFonts w:ascii="Century Gothic" w:eastAsia="Times New Roman" w:hAnsi="Century Gothic" w:cs="Calibri"/>
                <w:bCs/>
                <w:color w:val="000000"/>
                <w:sz w:val="24"/>
                <w:szCs w:val="24"/>
                <w:lang w:eastAsia="es-CO"/>
              </w:rPr>
              <w:t>Maneja las herramientas que pueden ayudar en la solución del problema.</w:t>
            </w:r>
          </w:p>
          <w:p w:rsidR="006C6FD6" w:rsidRDefault="006C6FD6" w:rsidP="006C6FD6">
            <w:pPr>
              <w:spacing w:after="0" w:line="240" w:lineRule="auto"/>
              <w:jc w:val="both"/>
              <w:rPr>
                <w:rFonts w:ascii="Century Gothic" w:eastAsia="Times New Roman" w:hAnsi="Century Gothic" w:cs="Calibri"/>
                <w:bCs/>
                <w:color w:val="000000"/>
                <w:sz w:val="24"/>
                <w:szCs w:val="24"/>
                <w:lang w:eastAsia="es-CO"/>
              </w:rPr>
            </w:pPr>
          </w:p>
          <w:p w:rsidR="006C6FD6" w:rsidRPr="006C6FD6" w:rsidRDefault="006C6FD6" w:rsidP="006C6FD6">
            <w:pPr>
              <w:spacing w:after="0" w:line="240" w:lineRule="auto"/>
              <w:jc w:val="both"/>
              <w:rPr>
                <w:rFonts w:ascii="Century Gothic" w:eastAsia="Times New Roman" w:hAnsi="Century Gothic" w:cs="Calibri"/>
                <w:bCs/>
                <w:color w:val="000000"/>
                <w:sz w:val="24"/>
                <w:szCs w:val="24"/>
                <w:lang w:eastAsia="es-CO"/>
              </w:rPr>
            </w:pPr>
            <w:r w:rsidRPr="006C6FD6">
              <w:rPr>
                <w:rFonts w:ascii="Century Gothic" w:eastAsia="Times New Roman" w:hAnsi="Century Gothic" w:cs="Calibri"/>
                <w:bCs/>
                <w:color w:val="000000"/>
                <w:sz w:val="24"/>
                <w:szCs w:val="24"/>
                <w:lang w:eastAsia="es-CO"/>
              </w:rPr>
              <w:t>Selecciona la herramienta más apropiada con el problema propuesto.</w:t>
            </w:r>
          </w:p>
        </w:tc>
      </w:tr>
      <w:tr w:rsidR="006C6FD6" w:rsidRPr="006D7424" w:rsidTr="006520A3">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C6FD6" w:rsidRDefault="006C6FD6" w:rsidP="006520A3">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6C6FD6" w:rsidRPr="006C6FD6" w:rsidRDefault="006C6FD6" w:rsidP="006C6FD6">
            <w:pPr>
              <w:spacing w:after="0" w:line="240" w:lineRule="auto"/>
              <w:jc w:val="both"/>
              <w:rPr>
                <w:rFonts w:ascii="Century Gothic" w:eastAsia="Times New Roman" w:hAnsi="Century Gothic" w:cs="Calibri"/>
                <w:bCs/>
                <w:color w:val="000000"/>
                <w:sz w:val="24"/>
                <w:szCs w:val="24"/>
                <w:lang w:eastAsia="es-CO"/>
              </w:rPr>
            </w:pPr>
            <w:r w:rsidRPr="006C6FD6">
              <w:rPr>
                <w:rFonts w:ascii="Century Gothic" w:eastAsia="Times New Roman" w:hAnsi="Century Gothic" w:cs="Calibri"/>
                <w:bCs/>
                <w:color w:val="000000"/>
                <w:sz w:val="24"/>
                <w:szCs w:val="24"/>
                <w:lang w:eastAsia="es-CO"/>
              </w:rPr>
              <w:t>La calidad del aire es un tema que hace tiempo viene tomando importancia, por el impacto que unas malas condiciones pueden causar en la salud de las personas. Esto es especialmente importante en los centros urbanos, donde las concentraciones de contaminantes se incrementan como respuesta al aumento de las actividades humanas. Los contaminantes de interés son conocidos como contaminantes criterio y se definen de esta manera, dado su impacto en la salud y las condiciones ambientales de los centros urbanos.</w:t>
            </w:r>
          </w:p>
          <w:p w:rsidR="006C6FD6" w:rsidRPr="006C6FD6" w:rsidRDefault="006C6FD6" w:rsidP="006C6FD6">
            <w:pPr>
              <w:spacing w:after="0" w:line="240" w:lineRule="auto"/>
              <w:jc w:val="both"/>
              <w:rPr>
                <w:rFonts w:ascii="Century Gothic" w:eastAsia="Times New Roman" w:hAnsi="Century Gothic" w:cs="Calibri"/>
                <w:bCs/>
                <w:color w:val="000000"/>
                <w:sz w:val="24"/>
                <w:szCs w:val="24"/>
                <w:lang w:eastAsia="es-CO"/>
              </w:rPr>
            </w:pPr>
          </w:p>
          <w:p w:rsidR="006C6FD6" w:rsidRPr="00302B3A" w:rsidRDefault="006C6FD6" w:rsidP="006C6FD6">
            <w:pPr>
              <w:spacing w:after="0" w:line="240" w:lineRule="auto"/>
              <w:jc w:val="both"/>
              <w:rPr>
                <w:rFonts w:ascii="Century Gothic" w:eastAsia="Times New Roman" w:hAnsi="Century Gothic" w:cs="Calibri"/>
                <w:bCs/>
                <w:color w:val="000000"/>
                <w:sz w:val="24"/>
                <w:szCs w:val="24"/>
                <w:lang w:eastAsia="es-CO"/>
              </w:rPr>
            </w:pPr>
            <w:r w:rsidRPr="006C6FD6">
              <w:rPr>
                <w:rFonts w:ascii="Century Gothic" w:eastAsia="Times New Roman" w:hAnsi="Century Gothic" w:cs="Calibri"/>
                <w:bCs/>
                <w:color w:val="000000"/>
                <w:sz w:val="24"/>
                <w:szCs w:val="24"/>
                <w:lang w:eastAsia="es-CO"/>
              </w:rPr>
              <w:t>Usted es contratado para determinar qué compuesto es un contaminante criterio en una muestra de aire, donde se identificaron los siguientes compuestos: dióxido de azufre, dióxido de carbono, vapor de agua y nitrógeno.</w:t>
            </w:r>
          </w:p>
        </w:tc>
      </w:tr>
      <w:tr w:rsidR="006C6FD6" w:rsidRPr="006D7424" w:rsidTr="006520A3">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C6FD6" w:rsidRDefault="006C6FD6" w:rsidP="006520A3">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6C6FD6" w:rsidRPr="006D7424" w:rsidRDefault="006C6FD6" w:rsidP="006C6FD6">
            <w:pPr>
              <w:spacing w:after="0" w:line="240" w:lineRule="auto"/>
              <w:jc w:val="both"/>
              <w:rPr>
                <w:rFonts w:ascii="Century Gothic" w:eastAsia="Times New Roman" w:hAnsi="Century Gothic" w:cs="Calibri"/>
                <w:color w:val="000000"/>
                <w:sz w:val="24"/>
                <w:szCs w:val="24"/>
                <w:lang w:eastAsia="es-CO"/>
              </w:rPr>
            </w:pPr>
            <w:r w:rsidRPr="006C6FD6">
              <w:rPr>
                <w:rFonts w:ascii="Century Gothic" w:eastAsia="Times New Roman" w:hAnsi="Century Gothic" w:cs="Calibri"/>
                <w:color w:val="000000"/>
                <w:sz w:val="24"/>
                <w:szCs w:val="24"/>
                <w:lang w:eastAsia="es-CO"/>
              </w:rPr>
              <w:t>De acuerdo a lo anterior, usted respondería que el compuesto es:</w:t>
            </w:r>
          </w:p>
        </w:tc>
      </w:tr>
      <w:tr w:rsidR="006C6FD6" w:rsidRPr="006D7424" w:rsidTr="006520A3">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C6FD6" w:rsidRDefault="006C6FD6" w:rsidP="006520A3">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6C6FD6" w:rsidRPr="006D7424" w:rsidRDefault="006C6FD6" w:rsidP="006520A3">
            <w:pPr>
              <w:spacing w:after="0" w:line="240" w:lineRule="auto"/>
              <w:jc w:val="both"/>
              <w:rPr>
                <w:rFonts w:ascii="Century Gothic" w:eastAsia="Times New Roman" w:hAnsi="Century Gothic" w:cs="Calibri"/>
                <w:bCs/>
                <w:color w:val="000000"/>
                <w:sz w:val="24"/>
                <w:szCs w:val="24"/>
                <w:lang w:eastAsia="es-CO"/>
              </w:rPr>
            </w:pPr>
          </w:p>
          <w:p w:rsidR="006C6FD6" w:rsidRPr="006C6FD6" w:rsidRDefault="006C6FD6" w:rsidP="006C6FD6">
            <w:pPr>
              <w:spacing w:after="0" w:line="240" w:lineRule="auto"/>
              <w:jc w:val="both"/>
              <w:rPr>
                <w:rFonts w:ascii="Century Gothic" w:eastAsia="Times New Roman" w:hAnsi="Century Gothic" w:cs="Calibri"/>
                <w:color w:val="000000"/>
                <w:sz w:val="24"/>
                <w:szCs w:val="24"/>
                <w:lang w:eastAsia="es-CO"/>
              </w:rPr>
            </w:pPr>
            <w:r w:rsidRPr="006C6FD6">
              <w:rPr>
                <w:rFonts w:ascii="Century Gothic" w:eastAsia="Times New Roman" w:hAnsi="Century Gothic" w:cs="Calibri"/>
                <w:color w:val="000000"/>
                <w:sz w:val="24"/>
                <w:szCs w:val="24"/>
                <w:lang w:eastAsia="es-CO"/>
              </w:rPr>
              <w:t>a. Dióxido de azufre.</w:t>
            </w:r>
          </w:p>
          <w:p w:rsidR="006C6FD6" w:rsidRPr="006C6FD6" w:rsidRDefault="006C6FD6" w:rsidP="006C6FD6">
            <w:pPr>
              <w:spacing w:after="0" w:line="240" w:lineRule="auto"/>
              <w:jc w:val="both"/>
              <w:rPr>
                <w:rFonts w:ascii="Century Gothic" w:eastAsia="Times New Roman" w:hAnsi="Century Gothic" w:cs="Calibri"/>
                <w:color w:val="000000"/>
                <w:sz w:val="24"/>
                <w:szCs w:val="24"/>
                <w:lang w:eastAsia="es-CO"/>
              </w:rPr>
            </w:pPr>
            <w:r w:rsidRPr="006C6FD6">
              <w:rPr>
                <w:rFonts w:ascii="Century Gothic" w:eastAsia="Times New Roman" w:hAnsi="Century Gothic" w:cs="Calibri"/>
                <w:color w:val="000000"/>
                <w:sz w:val="24"/>
                <w:szCs w:val="24"/>
                <w:lang w:eastAsia="es-CO"/>
              </w:rPr>
              <w:t>b. Dióxido de carbono.</w:t>
            </w:r>
          </w:p>
          <w:p w:rsidR="006C6FD6" w:rsidRPr="006C6FD6" w:rsidRDefault="006C6FD6" w:rsidP="006C6FD6">
            <w:pPr>
              <w:spacing w:after="0" w:line="240" w:lineRule="auto"/>
              <w:jc w:val="both"/>
              <w:rPr>
                <w:rFonts w:ascii="Century Gothic" w:eastAsia="Times New Roman" w:hAnsi="Century Gothic" w:cs="Calibri"/>
                <w:color w:val="000000"/>
                <w:sz w:val="24"/>
                <w:szCs w:val="24"/>
                <w:lang w:eastAsia="es-CO"/>
              </w:rPr>
            </w:pPr>
            <w:r w:rsidRPr="006C6FD6">
              <w:rPr>
                <w:rFonts w:ascii="Century Gothic" w:eastAsia="Times New Roman" w:hAnsi="Century Gothic" w:cs="Calibri"/>
                <w:color w:val="000000"/>
                <w:sz w:val="24"/>
                <w:szCs w:val="24"/>
                <w:lang w:eastAsia="es-CO"/>
              </w:rPr>
              <w:t>c. Vapor de agua.</w:t>
            </w:r>
          </w:p>
          <w:p w:rsidR="006C6FD6" w:rsidRPr="006D7424" w:rsidRDefault="006C6FD6" w:rsidP="006C6FD6">
            <w:pPr>
              <w:spacing w:after="0" w:line="240" w:lineRule="auto"/>
              <w:jc w:val="both"/>
              <w:rPr>
                <w:rFonts w:ascii="Century Gothic" w:eastAsia="Times New Roman" w:hAnsi="Century Gothic" w:cs="Calibri"/>
                <w:bCs/>
                <w:color w:val="000000"/>
                <w:sz w:val="24"/>
                <w:szCs w:val="24"/>
                <w:lang w:eastAsia="es-CO"/>
              </w:rPr>
            </w:pPr>
            <w:r w:rsidRPr="006C6FD6">
              <w:rPr>
                <w:rFonts w:ascii="Century Gothic" w:eastAsia="Times New Roman" w:hAnsi="Century Gothic" w:cs="Calibri"/>
                <w:color w:val="000000"/>
                <w:sz w:val="24"/>
                <w:szCs w:val="24"/>
                <w:lang w:eastAsia="es-CO"/>
              </w:rPr>
              <w:t>d. Nitrógeno.</w:t>
            </w:r>
          </w:p>
        </w:tc>
      </w:tr>
      <w:tr w:rsidR="006C6FD6" w:rsidRPr="006D7424" w:rsidTr="006520A3">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C6FD6" w:rsidRPr="006D7424" w:rsidRDefault="006C6FD6" w:rsidP="006520A3">
            <w:pPr>
              <w:spacing w:after="0" w:line="240" w:lineRule="auto"/>
              <w:jc w:val="both"/>
              <w:rPr>
                <w:rFonts w:ascii="Century Gothic" w:eastAsia="Times New Roman" w:hAnsi="Century Gothic" w:cs="Calibri"/>
                <w:b/>
                <w:bCs/>
                <w:color w:val="000000"/>
                <w:sz w:val="24"/>
                <w:szCs w:val="24"/>
                <w:lang w:eastAsia="es-CO"/>
              </w:rPr>
            </w:pPr>
          </w:p>
        </w:tc>
      </w:tr>
      <w:tr w:rsidR="006C6FD6" w:rsidRPr="006D7424" w:rsidTr="006520A3">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C6FD6" w:rsidRPr="006D7424" w:rsidRDefault="006C6FD6" w:rsidP="006520A3">
            <w:pPr>
              <w:spacing w:after="0" w:line="240" w:lineRule="auto"/>
              <w:jc w:val="both"/>
              <w:rPr>
                <w:rFonts w:ascii="Century Gothic" w:eastAsia="Times New Roman" w:hAnsi="Century Gothic" w:cs="Calibri"/>
                <w:b/>
                <w:bCs/>
                <w:color w:val="000000"/>
                <w:sz w:val="24"/>
                <w:szCs w:val="24"/>
                <w:lang w:eastAsia="es-CO"/>
              </w:rPr>
            </w:pPr>
          </w:p>
        </w:tc>
      </w:tr>
      <w:tr w:rsidR="006C6FD6" w:rsidRPr="006D7424" w:rsidTr="006520A3">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C6FD6" w:rsidRPr="006D7424" w:rsidRDefault="006C6FD6" w:rsidP="006520A3">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C6FD6" w:rsidRPr="006D7424" w:rsidTr="006520A3">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C6FD6" w:rsidRPr="006D7424" w:rsidRDefault="006C6FD6" w:rsidP="006C6FD6">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w:t>
            </w:r>
            <w:r w:rsidRPr="006C6FD6">
              <w:rPr>
                <w:rFonts w:ascii="Century Gothic" w:eastAsia="Times New Roman" w:hAnsi="Century Gothic" w:cs="Calibri"/>
                <w:sz w:val="24"/>
                <w:szCs w:val="24"/>
                <w:lang w:eastAsia="es-CO"/>
              </w:rPr>
              <w:t>porque,</w:t>
            </w:r>
            <w:r w:rsidRPr="006C6FD6">
              <w:rPr>
                <w:rFonts w:ascii="Century Gothic" w:eastAsia="Times New Roman" w:hAnsi="Century Gothic" w:cs="Calibri"/>
                <w:sz w:val="24"/>
                <w:szCs w:val="24"/>
                <w:lang w:eastAsia="es-CO"/>
              </w:rPr>
              <w:t xml:space="preserve"> aunque es un contaminante en la atmósfera, no es considerado un contaminante criterio con impactos elevados en la salud, salvo la exposición a concentraciones elevadas.</w:t>
            </w:r>
          </w:p>
        </w:tc>
      </w:tr>
      <w:tr w:rsidR="006C6FD6" w:rsidRPr="006D7424" w:rsidTr="006520A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C6FD6" w:rsidRPr="006D7424" w:rsidRDefault="006C6FD6" w:rsidP="006520A3">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w:t>
            </w:r>
            <w:r w:rsidRPr="006C6FD6">
              <w:rPr>
                <w:rFonts w:ascii="Century Gothic" w:eastAsia="Times New Roman" w:hAnsi="Century Gothic" w:cs="Calibri"/>
                <w:sz w:val="24"/>
                <w:szCs w:val="24"/>
                <w:lang w:eastAsia="es-CO"/>
              </w:rPr>
              <w:t>porque es un compuesto que normalmente está presente en la atmósfera.</w:t>
            </w:r>
          </w:p>
        </w:tc>
      </w:tr>
      <w:tr w:rsidR="006C6FD6" w:rsidRPr="006D7424" w:rsidTr="006520A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C6FD6" w:rsidRPr="006D7424" w:rsidRDefault="006C6FD6" w:rsidP="006520A3">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w:t>
            </w:r>
            <w:r w:rsidRPr="006C6FD6">
              <w:rPr>
                <w:rFonts w:ascii="Century Gothic" w:eastAsia="Times New Roman" w:hAnsi="Century Gothic" w:cs="Calibri"/>
                <w:sz w:val="24"/>
                <w:szCs w:val="24"/>
                <w:lang w:eastAsia="es-CO"/>
              </w:rPr>
              <w:t>porque es un compuesto principal en la composición de la atmósfera, salvo procesos de combustión es un gas inerte.</w:t>
            </w:r>
          </w:p>
        </w:tc>
      </w:tr>
      <w:tr w:rsidR="006C6FD6" w:rsidRPr="006D7424" w:rsidTr="006520A3">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C6FD6" w:rsidRDefault="006C6FD6" w:rsidP="006520A3">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rsidR="006C6FD6" w:rsidRPr="00882D88" w:rsidRDefault="00882D88" w:rsidP="006520A3">
            <w:pPr>
              <w:spacing w:after="0" w:line="240" w:lineRule="auto"/>
              <w:jc w:val="both"/>
              <w:rPr>
                <w:rFonts w:ascii="Century Gothic" w:eastAsia="Times New Roman" w:hAnsi="Century Gothic" w:cs="Calibri"/>
                <w:bCs/>
                <w:color w:val="000000"/>
                <w:sz w:val="24"/>
                <w:szCs w:val="24"/>
                <w:lang w:eastAsia="es-CO"/>
              </w:rPr>
            </w:pPr>
            <w:r w:rsidRPr="00882D88">
              <w:rPr>
                <w:rFonts w:ascii="Century Gothic" w:eastAsia="Times New Roman" w:hAnsi="Century Gothic" w:cs="Calibri"/>
                <w:bCs/>
                <w:color w:val="000000"/>
                <w:sz w:val="24"/>
                <w:szCs w:val="24"/>
                <w:lang w:eastAsia="es-CO"/>
              </w:rPr>
              <w:t>La clave es a</w:t>
            </w:r>
            <w:r>
              <w:rPr>
                <w:rFonts w:ascii="Century Gothic" w:eastAsia="Times New Roman" w:hAnsi="Century Gothic" w:cs="Calibri"/>
                <w:bCs/>
                <w:color w:val="000000"/>
                <w:sz w:val="24"/>
                <w:szCs w:val="24"/>
                <w:lang w:eastAsia="es-CO"/>
              </w:rPr>
              <w:t xml:space="preserve"> porque e</w:t>
            </w:r>
            <w:r w:rsidRPr="00882D88">
              <w:rPr>
                <w:rFonts w:ascii="Century Gothic" w:eastAsia="Times New Roman" w:hAnsi="Century Gothic" w:cs="Calibri"/>
                <w:bCs/>
                <w:color w:val="000000"/>
                <w:sz w:val="24"/>
                <w:szCs w:val="24"/>
                <w:lang w:eastAsia="es-CO"/>
              </w:rPr>
              <w:t>l dióxido de azufre es un compuesto resultado principalmente del uso de combustibles fósiles y es considerado contaminante criterio por la afectación en salud y ambiente que puede tener su liberación a la atmósfera. Adicionalmente es un compuesto precursor de la lluvia ácida bajo ciertas condiciones atmosféricas.</w:t>
            </w:r>
          </w:p>
        </w:tc>
      </w:tr>
      <w:tr w:rsidR="006C6FD6" w:rsidRPr="006D7424" w:rsidTr="006520A3">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C6FD6" w:rsidRDefault="006C6FD6" w:rsidP="006520A3">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6C6FD6" w:rsidRDefault="006C6FD6" w:rsidP="006520A3">
            <w:pPr>
              <w:spacing w:after="0" w:line="240" w:lineRule="auto"/>
              <w:jc w:val="both"/>
              <w:rPr>
                <w:rFonts w:ascii="Century Gothic" w:eastAsia="Times New Roman" w:hAnsi="Century Gothic" w:cs="Calibri"/>
                <w:color w:val="000000"/>
                <w:sz w:val="24"/>
                <w:szCs w:val="24"/>
                <w:lang w:eastAsia="es-CO"/>
              </w:rPr>
            </w:pPr>
          </w:p>
          <w:p w:rsidR="006C6FD6" w:rsidRPr="006D7424" w:rsidRDefault="006C6FD6" w:rsidP="006520A3">
            <w:pPr>
              <w:spacing w:after="0" w:line="240" w:lineRule="auto"/>
              <w:jc w:val="both"/>
              <w:rPr>
                <w:rFonts w:ascii="Century Gothic" w:eastAsia="Times New Roman" w:hAnsi="Century Gothic" w:cs="Calibri"/>
                <w:b/>
                <w:bCs/>
                <w:color w:val="000000"/>
                <w:sz w:val="24"/>
                <w:szCs w:val="24"/>
                <w:lang w:eastAsia="es-CO"/>
              </w:rPr>
            </w:pPr>
          </w:p>
        </w:tc>
      </w:tr>
    </w:tbl>
    <w:p w:rsidR="00336399" w:rsidRDefault="002A225D"/>
    <w:sectPr w:rsidR="003363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88"/>
    <w:rsid w:val="002A225D"/>
    <w:rsid w:val="002B7B88"/>
    <w:rsid w:val="006C6FD6"/>
    <w:rsid w:val="00882D88"/>
    <w:rsid w:val="00891CA8"/>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43C3"/>
  <w15:chartTrackingRefBased/>
  <w15:docId w15:val="{C2F7DDC4-0829-4F8C-AAF0-BCD81A3A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F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499</Words>
  <Characters>2750</Characters>
  <Application>Microsoft Office Word</Application>
  <DocSecurity>0</DocSecurity>
  <Lines>22</Lines>
  <Paragraphs>6</Paragraphs>
  <ScaleCrop>false</ScaleCrop>
  <Company>UNIVERSIDAD EAN</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5</cp:revision>
  <dcterms:created xsi:type="dcterms:W3CDTF">2021-10-27T16:49:00Z</dcterms:created>
  <dcterms:modified xsi:type="dcterms:W3CDTF">2021-10-27T16:55:00Z</dcterms:modified>
</cp:coreProperties>
</file>